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10091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10091"/>
      </w:tblGrid>
      <w:tr>
        <w:tc>
          <w:tcPr>
            <w:tcW w:type="dxa" w:w="10091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7766E" w:color="auto" w:val="clear"/>
            <w:tcMar>
              <w:top w:type="dxa" w:w="340"/>
              <w:left w:type="dxa" w:w="340"/>
              <w:bottom w:type="dxa" w:w="340"/>
              <w:right w:type="dxa" w:w="340"/>
            </w:tcMar>
          </w:tcPr>
          <w:p>
            <w:pPr>
              <w:pStyle w:val="CVName"/>
              <w:spacing w:after="10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FFFFFF"/>
                <w:sz w:val="56"/>
                <w:szCs w:val="56"/>
              </w:rPr>
              <w:t xml:space="preserve">Chloe Fenwick</w:t>
            </w:r>
          </w:p>
          <w:p>
            <w:pPr>
              <w:pStyle w:val="CVRole"/>
              <w:spacing w:after="60"/>
            </w:pPr>
            <w:r>
              <w:rPr>
                <w:rFonts w:ascii="Calibri" w:cs="Calibri" w:eastAsia="Calibri" w:hAnsi="Calibri"/>
                <w:b/>
                <w:bCs/>
                <w:color w:val="FFFFFF"/>
                <w:sz w:val="24"/>
                <w:szCs w:val="24"/>
              </w:rPr>
              <w:t xml:space="preserve">Beauty Therapist</w:t>
            </w:r>
          </w:p>
          <w:p>
            <w:pPr>
              <w:pStyle w:val="CVContact"/>
              <w:spacing w:after="0"/>
            </w:pPr>
            <w:r>
              <w:rPr>
                <w:rFonts w:ascii="Calibri" w:cs="Calibri" w:eastAsia="Calibri" w:hAnsi="Calibri"/>
                <w:color w:val="FFFFFF"/>
                <w:sz w:val="19"/>
                <w:szCs w:val="19"/>
              </w:rPr>
              <w:t xml:space="preserve">Brighton · 07700 900272 · chloe.fenwick@example.com · instagram.com/chloefenwick.beauty.example</w:t>
            </w:r>
          </w:p>
        </w:tc>
      </w:tr>
    </w:tbl>
    <w:p>
      <w:pPr>
        <w:spacing w:after="60"/>
      </w:pPr>
    </w:p>
    <w:p>
      <w:pPr>
        <w:pStyle w:val="CVSection"/>
        <w:keepNext/>
        <w:keepLines/>
        <w:spacing w:after="80" w:before="60"/>
      </w:pPr>
      <w:r>
        <w:rPr>
          <w:rFonts w:ascii="Calibri" w:cs="Calibri" w:eastAsia="Calibri" w:hAnsi="Calibri"/>
          <w:b/>
          <w:bCs/>
          <w:smallCaps w:val="false"/>
          <w:color w:val="17766E"/>
          <w:sz w:val="24"/>
          <w:szCs w:val="24"/>
        </w:rPr>
        <w:t xml:space="preserve">Profile</w:t>
      </w:r>
    </w:p>
    <w:p>
      <w:pPr>
        <w:pStyle w:val="CVBody"/>
        <w:spacing w:after="70" w:line="255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Beauty therapist with seven years in a busy town salon, the first two as an apprentice, qualified to Level 3 in beauty therapy and massage. Gives facials, waxing, brows and lashes, manicures and pedicures, and body massage to about nine clients a day, with a column of regulars. Sells skincare that suits each client, about £1,400 a month in 2025. Looking for a senior therapist post in a hotel spa.</w:t>
      </w:r>
    </w:p>
    <w:p>
      <w:pPr>
        <w:pStyle w:val="CVSection"/>
        <w:keepNext/>
        <w:keepLines/>
        <w:spacing w:after="80" w:before="220"/>
      </w:pPr>
      <w:r>
        <w:rPr>
          <w:rFonts w:ascii="Calibri" w:cs="Calibri" w:eastAsia="Calibri" w:hAnsi="Calibri"/>
          <w:b/>
          <w:bCs/>
          <w:smallCaps w:val="false"/>
          <w:color w:val="17766E"/>
          <w:sz w:val="24"/>
          <w:szCs w:val="24"/>
        </w:rPr>
        <w:t xml:space="preserve">Experience</w:t>
      </w:r>
    </w:p>
    <w:p>
      <w:pPr>
        <w:pStyle w:val="CVEntry"/>
        <w:keepNext/>
        <w:spacing w:after="0" w:before="0" w:line="255"/>
      </w:pPr>
      <w:r>
        <w:rPr>
          <w:rFonts w:ascii="Calibri" w:cs="Calibri" w:eastAsia="Calibri" w:hAnsi="Calibri"/>
          <w:b/>
          <w:bCs/>
          <w:color w:val="222222"/>
          <w:sz w:val="22"/>
          <w:szCs w:val="22"/>
        </w:rPr>
        <w:t xml:space="preserve">Beauty Therapist</w:t>
      </w:r>
    </w:p>
    <w:p>
      <w:pPr>
        <w:pStyle w:val="CVBody"/>
        <w:keepNext/>
        <w:spacing w:after="50" w:line="255"/>
      </w:pPr>
      <w:r>
        <w:rPr>
          <w:rFonts w:ascii="Calibri" w:cs="Calibri" w:eastAsia="Calibri" w:hAnsi="Calibri"/>
          <w:color w:val="5A5A5A"/>
          <w:sz w:val="19"/>
          <w:szCs w:val="19"/>
        </w:rPr>
        <w:t xml:space="preserve">Lavender Rooms Salon, Brighton  ·  2021–present</w:t>
      </w:r>
    </w:p>
    <w:p>
      <w:pPr>
        <w:pStyle w:val="CVBullet"/>
        <w:numPr>
          <w:ilvl w:val="0"/>
          <w:numId w:val="2"/>
        </w:numPr>
        <w:spacing w:after="50" w:line="255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See about nine clients a day for facials, waxing, brow shaping and tinting, lash lifts, manicures, pedicures and gel nails.</w:t>
      </w:r>
    </w:p>
    <w:p>
      <w:pPr>
        <w:pStyle w:val="CVBullet"/>
        <w:numPr>
          <w:ilvl w:val="0"/>
          <w:numId w:val="2"/>
        </w:numPr>
        <w:spacing w:after="50" w:line="255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Give Swedish and hot stone body massage, about 12 a week.</w:t>
      </w:r>
    </w:p>
    <w:p>
      <w:pPr>
        <w:pStyle w:val="CVBullet"/>
        <w:numPr>
          <w:ilvl w:val="0"/>
          <w:numId w:val="2"/>
        </w:numPr>
        <w:spacing w:after="50" w:line="255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Consult every new client on skin, allergies and contraindications, and patch test 48 hours before tints.</w:t>
      </w:r>
    </w:p>
    <w:p>
      <w:pPr>
        <w:pStyle w:val="CVBullet"/>
        <w:numPr>
          <w:ilvl w:val="0"/>
          <w:numId w:val="2"/>
        </w:numPr>
        <w:spacing w:after="50" w:line="255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Recommend skincare and retail products for home care; sold about £1,400 a month in 2025, the highest in the salon.</w:t>
      </w:r>
    </w:p>
    <w:p>
      <w:pPr>
        <w:pStyle w:val="CVBullet"/>
        <w:numPr>
          <w:ilvl w:val="0"/>
          <w:numId w:val="2"/>
        </w:numPr>
        <w:spacing w:after="50" w:line="255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Clean and sterilise tools and treatment rooms to the salon’s hygiene checklist after every client.</w:t>
      </w:r>
    </w:p>
    <w:p>
      <w:pPr>
        <w:pStyle w:val="CVBullet"/>
        <w:numPr>
          <w:ilvl w:val="0"/>
          <w:numId w:val="2"/>
        </w:numPr>
        <w:spacing w:after="50" w:line="255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Train two apprentices in waxing and nail treatments.</w:t>
      </w:r>
    </w:p>
    <w:p>
      <w:pPr>
        <w:pStyle w:val="CVEntry"/>
        <w:keepNext/>
        <w:spacing w:after="0" w:before="110" w:line="255"/>
      </w:pPr>
      <w:r>
        <w:rPr>
          <w:rFonts w:ascii="Calibri" w:cs="Calibri" w:eastAsia="Calibri" w:hAnsi="Calibri"/>
          <w:b/>
          <w:bCs/>
          <w:color w:val="222222"/>
          <w:sz w:val="22"/>
          <w:szCs w:val="22"/>
        </w:rPr>
        <w:t xml:space="preserve">Beauty Therapy Apprentice</w:t>
      </w:r>
    </w:p>
    <w:p>
      <w:pPr>
        <w:pStyle w:val="CVBody"/>
        <w:keepNext/>
        <w:spacing w:after="50" w:line="255"/>
      </w:pPr>
      <w:r>
        <w:rPr>
          <w:rFonts w:ascii="Calibri" w:cs="Calibri" w:eastAsia="Calibri" w:hAnsi="Calibri"/>
          <w:color w:val="5A5A5A"/>
          <w:sz w:val="19"/>
          <w:szCs w:val="19"/>
        </w:rPr>
        <w:t xml:space="preserve">Lavender Rooms Salon, Brighton  ·  2019–2021</w:t>
      </w:r>
    </w:p>
    <w:p>
      <w:pPr>
        <w:pStyle w:val="CVBullet"/>
        <w:numPr>
          <w:ilvl w:val="0"/>
          <w:numId w:val="2"/>
        </w:numPr>
        <w:spacing w:after="50" w:line="255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Assisted therapists, ran reception and learned waxing, nails and facials.</w:t>
      </w:r>
    </w:p>
    <w:p>
      <w:pPr>
        <w:pStyle w:val="CVSection"/>
        <w:keepNext/>
        <w:keepLines/>
        <w:spacing w:after="80" w:before="220"/>
      </w:pPr>
      <w:r>
        <w:rPr>
          <w:rFonts w:ascii="Calibri" w:cs="Calibri" w:eastAsia="Calibri" w:hAnsi="Calibri"/>
          <w:b/>
          <w:bCs/>
          <w:smallCaps w:val="false"/>
          <w:color w:val="17766E"/>
          <w:sz w:val="24"/>
          <w:szCs w:val="24"/>
        </w:rPr>
        <w:t xml:space="preserve">Qualifications</w:t>
      </w:r>
    </w:p>
    <w:p>
      <w:pPr>
        <w:pStyle w:val="CVEntry"/>
        <w:keepNext/>
        <w:spacing w:after="0" w:before="0" w:line="255"/>
      </w:pPr>
      <w:r>
        <w:rPr>
          <w:rFonts w:ascii="Calibri" w:cs="Calibri" w:eastAsia="Calibri" w:hAnsi="Calibri"/>
          <w:b/>
          <w:bCs/>
          <w:color w:val="222222"/>
          <w:sz w:val="22"/>
          <w:szCs w:val="22"/>
        </w:rPr>
        <w:t xml:space="preserve">VTCT Level 3 Diploma in Beauty Therapy, including body massage</w:t>
      </w:r>
    </w:p>
    <w:p>
      <w:pPr>
        <w:pStyle w:val="CVBody"/>
        <w:keepNext w:val="false"/>
        <w:spacing w:after="50" w:line="255"/>
      </w:pPr>
      <w:r>
        <w:rPr>
          <w:rFonts w:ascii="Calibri" w:cs="Calibri" w:eastAsia="Calibri" w:hAnsi="Calibri"/>
          <w:color w:val="5A5A5A"/>
          <w:sz w:val="19"/>
          <w:szCs w:val="19"/>
        </w:rPr>
        <w:t xml:space="preserve">Seaview College, part time  ·  2021–2022</w:t>
      </w:r>
    </w:p>
    <w:p>
      <w:pPr>
        <w:pStyle w:val="CVEntry"/>
        <w:keepNext/>
        <w:spacing w:after="0" w:before="110" w:line="255"/>
      </w:pPr>
      <w:r>
        <w:rPr>
          <w:rFonts w:ascii="Calibri" w:cs="Calibri" w:eastAsia="Calibri" w:hAnsi="Calibri"/>
          <w:b/>
          <w:bCs/>
          <w:color w:val="222222"/>
          <w:sz w:val="22"/>
          <w:szCs w:val="22"/>
        </w:rPr>
        <w:t xml:space="preserve">Beauty Therapist Level 2 Apprenticeship</w:t>
      </w:r>
    </w:p>
    <w:p>
      <w:pPr>
        <w:pStyle w:val="CVBody"/>
        <w:keepNext w:val="false"/>
        <w:spacing w:after="50" w:line="255"/>
      </w:pPr>
      <w:r>
        <w:rPr>
          <w:rFonts w:ascii="Calibri" w:cs="Calibri" w:eastAsia="Calibri" w:hAnsi="Calibri"/>
          <w:color w:val="5A5A5A"/>
          <w:sz w:val="19"/>
          <w:szCs w:val="19"/>
        </w:rPr>
        <w:t xml:space="preserve">2019–2021</w:t>
      </w:r>
    </w:p>
    <w:p>
      <w:pPr>
        <w:pStyle w:val="CVEntry"/>
        <w:keepNext/>
        <w:spacing w:after="0" w:before="110" w:line="255"/>
      </w:pPr>
      <w:r>
        <w:rPr>
          <w:rFonts w:ascii="Calibri" w:cs="Calibri" w:eastAsia="Calibri" w:hAnsi="Calibri"/>
          <w:b/>
          <w:bCs/>
          <w:color w:val="222222"/>
          <w:sz w:val="22"/>
          <w:szCs w:val="22"/>
        </w:rPr>
        <w:t xml:space="preserve">GCSEs including English and maths</w:t>
      </w:r>
    </w:p>
    <w:p>
      <w:pPr>
        <w:pStyle w:val="CVBody"/>
        <w:keepNext w:val="false"/>
        <w:spacing w:after="50" w:line="255"/>
      </w:pPr>
      <w:r>
        <w:rPr>
          <w:rFonts w:ascii="Calibri" w:cs="Calibri" w:eastAsia="Calibri" w:hAnsi="Calibri"/>
          <w:color w:val="5A5A5A"/>
          <w:sz w:val="19"/>
          <w:szCs w:val="19"/>
        </w:rPr>
        <w:t xml:space="preserve">2019</w:t>
      </w:r>
    </w:p>
    <w:p>
      <w:pPr>
        <w:pStyle w:val="CVSection"/>
        <w:keepNext/>
        <w:keepLines/>
        <w:spacing w:after="80" w:before="220"/>
      </w:pPr>
      <w:r>
        <w:rPr>
          <w:rFonts w:ascii="Calibri" w:cs="Calibri" w:eastAsia="Calibri" w:hAnsi="Calibri"/>
          <w:b/>
          <w:bCs/>
          <w:smallCaps w:val="false"/>
          <w:color w:val="17766E"/>
          <w:sz w:val="24"/>
          <w:szCs w:val="24"/>
        </w:rPr>
        <w:t xml:space="preserve">Treatments</w:t>
      </w:r>
    </w:p>
    <w:p>
      <w:pPr>
        <w:pStyle w:val="CVBullet"/>
        <w:numPr>
          <w:ilvl w:val="0"/>
          <w:numId w:val="2"/>
        </w:numPr>
        <w:spacing w:after="50" w:line="255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Facials and skin consultations</w:t>
      </w:r>
    </w:p>
    <w:p>
      <w:pPr>
        <w:pStyle w:val="CVBullet"/>
        <w:numPr>
          <w:ilvl w:val="0"/>
          <w:numId w:val="2"/>
        </w:numPr>
        <w:spacing w:after="50" w:line="255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Waxing, including intimate waxing</w:t>
      </w:r>
    </w:p>
    <w:p>
      <w:pPr>
        <w:pStyle w:val="CVBullet"/>
        <w:numPr>
          <w:ilvl w:val="0"/>
          <w:numId w:val="2"/>
        </w:numPr>
        <w:spacing w:after="50" w:line="255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Brow shaping, tinting and lash lifts</w:t>
      </w:r>
    </w:p>
    <w:p>
      <w:pPr>
        <w:pStyle w:val="CVBullet"/>
        <w:numPr>
          <w:ilvl w:val="0"/>
          <w:numId w:val="2"/>
        </w:numPr>
        <w:spacing w:after="50" w:line="255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Manicures, pedicures and gel nails</w:t>
      </w:r>
    </w:p>
    <w:p>
      <w:pPr>
        <w:pStyle w:val="CVBullet"/>
        <w:numPr>
          <w:ilvl w:val="0"/>
          <w:numId w:val="2"/>
        </w:numPr>
        <w:spacing w:after="50" w:line="255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Swedish and hot stone massage</w:t>
      </w:r>
    </w:p>
    <w:p>
      <w:pPr>
        <w:pStyle w:val="CVBullet"/>
        <w:numPr>
          <w:ilvl w:val="0"/>
          <w:numId w:val="2"/>
        </w:numPr>
        <w:spacing w:after="50" w:line="255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Spray tanning</w:t>
      </w:r>
    </w:p>
    <w:p>
      <w:pPr>
        <w:pStyle w:val="CVSection"/>
        <w:keepNext/>
        <w:keepLines/>
        <w:spacing w:after="80" w:before="220"/>
      </w:pPr>
      <w:r>
        <w:rPr>
          <w:rFonts w:ascii="Calibri" w:cs="Calibri" w:eastAsia="Calibri" w:hAnsi="Calibri"/>
          <w:b/>
          <w:bCs/>
          <w:smallCaps w:val="false"/>
          <w:color w:val="17766E"/>
          <w:sz w:val="24"/>
          <w:szCs w:val="24"/>
        </w:rPr>
        <w:t xml:space="preserve">Additional information</w:t>
      </w:r>
    </w:p>
    <w:p>
      <w:pPr>
        <w:pStyle w:val="CVBody"/>
        <w:spacing w:after="70" w:line="255"/>
      </w:pPr>
      <w:r>
        <w:rPr>
          <w:rFonts w:ascii="Calibri" w:cs="Calibri" w:eastAsia="Calibri" w:hAnsi="Calibri"/>
          <w:color w:val="222222"/>
          <w:sz w:val="21"/>
          <w:szCs w:val="21"/>
        </w:rPr>
        <w:t xml:space="preserve">Works Saturdays and two late evenings a week. Insured as a beauty therapist.</w:t>
      </w:r>
    </w:p>
    <w:sectPr>
      <w:pgSz w:w="11906" w:h="16838" w:orient="portrait"/>
      <w:pgMar w:top="794" w:right="907" w:bottom="907" w:left="907" w:header="510" w:footer="708" w:gutter="0"/>
      <w:pgNumType/>
      <w:titlePg w:val="false"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283" w:hanging="198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340" w:hanging="34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color w:val="222222"/>
        <w:sz w:val="21"/>
        <w:szCs w:val="21"/>
      </w:rPr>
    </w:rPrDefault>
    <w:pPrDefault>
      <w:pPr>
        <w:widowControl/>
        <w:spacing w:after="70" w:line="255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CVBody">
    <w:name w:val="CV Body"/>
    <w:basedOn w:val="Normal"/>
    <w:qFormat/>
    <w:pPr>
      <w:widowControl/>
      <w:spacing w:after="70" w:line="255"/>
    </w:pPr>
    <w:rPr>
      <w:rFonts w:ascii="Calibri" w:cs="Calibri" w:eastAsia="Calibri" w:hAnsi="Calibri"/>
      <w:color w:val="222222"/>
      <w:sz w:val="21"/>
      <w:szCs w:val="21"/>
    </w:rPr>
  </w:style>
  <w:style w:type="paragraph" w:styleId="CVName">
    <w:name w:val="CV Name"/>
    <w:basedOn w:val="CVBody"/>
    <w:next w:val="CVRole"/>
    <w:qFormat/>
    <w:rPr>
      <w:rFonts w:ascii="Calibri" w:cs="Calibri" w:eastAsia="Calibri" w:hAnsi="Calibri"/>
      <w:b/>
      <w:bCs/>
      <w:color w:val="FFFFFF"/>
      <w:sz w:val="56"/>
      <w:szCs w:val="56"/>
    </w:rPr>
  </w:style>
  <w:style w:type="paragraph" w:styleId="CVRole">
    <w:name w:val="CV Role"/>
    <w:basedOn w:val="CVBody"/>
    <w:next w:val="CVContact"/>
    <w:qFormat/>
    <w:rPr>
      <w:b/>
      <w:bCs/>
      <w:color w:val="FFFFFF"/>
      <w:sz w:val="24"/>
      <w:szCs w:val="24"/>
    </w:rPr>
  </w:style>
  <w:style w:type="paragraph" w:styleId="CVContact">
    <w:name w:val="CV Contact"/>
    <w:basedOn w:val="CVBody"/>
    <w:qFormat/>
    <w:rPr>
      <w:color w:val="FFFFFF"/>
      <w:sz w:val="19"/>
      <w:szCs w:val="19"/>
    </w:rPr>
  </w:style>
  <w:style w:type="paragraph" w:styleId="CVSection">
    <w:name w:val="CV Section"/>
    <w:basedOn w:val="CVBody"/>
    <w:next w:val="CVBody"/>
    <w:qFormat/>
    <w:pPr>
      <w:keepNext/>
      <w:spacing w:after="80" w:before="220"/>
      <w:outlineLvl w:val="0"/>
    </w:pPr>
    <w:rPr>
      <w:rFonts w:ascii="Calibri" w:cs="Calibri" w:eastAsia="Calibri" w:hAnsi="Calibri"/>
      <w:b/>
      <w:bCs/>
      <w:smallCaps w:val="false"/>
      <w:color w:val="17766E"/>
      <w:sz w:val="24"/>
      <w:szCs w:val="24"/>
    </w:rPr>
  </w:style>
  <w:style w:type="paragraph" w:styleId="CVEntry">
    <w:name w:val="CV Entry"/>
    <w:basedOn w:val="CVBody"/>
    <w:next w:val="CVBullet"/>
    <w:qFormat/>
    <w:pPr>
      <w:keepNext/>
    </w:pPr>
    <w:rPr>
      <w:b/>
      <w:bCs/>
    </w:rPr>
  </w:style>
  <w:style w:type="paragraph" w:styleId="CVBullet">
    <w:name w:val="CV Bullet"/>
    <w:basedOn w:val="CVBody"/>
    <w:qFormat/>
    <w:pPr>
      <w:spacing w:after="50"/>
    </w:p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Beauty therapist CV example</dc:title>
  <dc:creator>CVTemplates</dc:creator>
  <cp:lastModifiedBy>Un-named</cp:lastModifiedBy>
  <cp:revision>1</cp:revision>
  <dcterms:created xsi:type="dcterms:W3CDTF">2026-10-17T05:50:32.993Z</dcterms:created>
  <dcterms:modified xsi:type="dcterms:W3CDTF">2026-10-17T05:50:32.993Z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