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A1A1A"/>
          <w:sz w:val="36"/>
          <w:szCs w:val="36"/>
        </w:rPr>
        <w:t xml:space="preserve">Maya Thompson</w:t>
      </w:r>
    </w:p>
    <w:p>
      <w:pPr>
        <w:pStyle w:val="CVRole"/>
        <w:spacing w:after="60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Operations Coordinator</w:t>
      </w:r>
    </w:p>
    <w:p>
      <w:pPr>
        <w:pStyle w:val="CVContact"/>
        <w:spacing w:after="120"/>
      </w:pPr>
      <w:r>
        <w:rPr>
          <w:rFonts w:ascii="Calibri" w:cs="Calibri" w:eastAsia="Calibri" w:hAnsi="Calibri"/>
          <w:color w:val="444444"/>
          <w:sz w:val="19"/>
          <w:szCs w:val="19"/>
        </w:rPr>
        <w:t xml:space="preserve">Bristol | 07700 900101 | maya.thompson@example.com | linkedin.com/in/maya-thompson-example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Profile</w:t>
      </w:r>
    </w:p>
    <w:p>
      <w:pPr>
        <w:pStyle w:val="CVBody"/>
        <w:spacing w:after="3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Operations coordinator with six years' experience keeping busy service teams organised. Confident managing schedules, suppliers, records and day-to-day queries, with a record of improving simple processes and communicating calmly across departments. Looking for a senior coordinator role running rotas, suppliers and compliance records for a property or facilities team.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Employment</w:t>
      </w:r>
    </w:p>
    <w:p>
      <w:pPr>
        <w:pStyle w:val="CVEntry"/>
        <w:keepNext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Operations Coordinator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Harbour Lane Services, Bristol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March 2023–present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Coordinate rotas, meeting rooms and weekly workflow for a 24-person property services team across three locations.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Introduced a shared supplier tracker that cut overdue renewals from 18 to 4 within six months.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Prepare monthly purchase summaries, check invoices against orders and resolve discrepancies with suppliers.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Handle escalated customer enquiries and maintain accurate action logs for managers.</w:t>
      </w:r>
    </w:p>
    <w:p>
      <w:pPr>
        <w:pStyle w:val="CVEntry"/>
        <w:keepNext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Operations Assistant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Westmere Facilities, Bath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June 2020–February 2023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Scheduled engineer visits and gave customers clear updates when priorities changed.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Maintained compliance records for 300 client sites and flagged documents before expiry.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Created a new starter checklist used across the operations team.</w:t>
      </w:r>
    </w:p>
    <w:p>
      <w:pPr>
        <w:pStyle w:val="CVEntry"/>
        <w:keepNext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Reception Administrator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Cedar &amp; Finch Offices, Bath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September 2018–May 2020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Managed a multi-line telephone system, visitor bookings, post and meeting-room requests.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Supported quarterly events for up to 80 tenants and suppliers.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Education and training</w:t>
      </w:r>
    </w:p>
    <w:p>
      <w:pPr>
        <w:pStyle w:val="CVEntry"/>
        <w:keepNext w:val="false"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Level 3 Diploma in Business Administration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Severn City College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2018</w:t>
      </w:r>
    </w:p>
    <w:p>
      <w:pPr>
        <w:pStyle w:val="CVEntry"/>
        <w:keepNext w:val="false"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A levels: Business, English Language and Geography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Northbank Sixth Form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2016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Skills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Scheduling and workload coordination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Supplier and purchase-order administration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Microsoft Excel, Word, Outlook and Teams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Accurate record keeping and customer communication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Additional information</w:t>
      </w:r>
    </w:p>
    <w:p>
      <w:pPr>
        <w:pStyle w:val="CVEntry"/>
        <w:keepNext w:val="false"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Volunteer shift coordinator, Bristol Community Pantry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2022–present</w:t>
      </w:r>
    </w:p>
    <w:sectPr>
      <w:pgSz w:w="11906" w:h="16838" w:orient="portrait"/>
      <w:pgMar w:top="720" w:right="794" w:bottom="720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A1A1A"/>
        <w:sz w:val="21"/>
        <w:szCs w:val="21"/>
      </w:rPr>
    </w:rPrDefault>
    <w:pPrDefault>
      <w:pPr>
        <w:widowControl/>
        <w:spacing w:after="30" w:line="23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30" w:line="236"/>
    </w:pPr>
    <w:rPr>
      <w:rFonts w:ascii="Calibri" w:cs="Calibri" w:eastAsia="Calibri" w:hAnsi="Calibri"/>
      <w:color w:val="1A1A1A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A1A1A"/>
      <w:sz w:val="36"/>
      <w:szCs w:val="36"/>
    </w:rPr>
  </w:style>
  <w:style w:type="paragraph" w:styleId="CVRole">
    <w:name w:val="CV Role"/>
    <w:basedOn w:val="CVBody"/>
    <w:next w:val="CVContact"/>
    <w:qFormat/>
    <w:rPr>
      <w:b/>
      <w:bCs/>
      <w:color w:val="1A1A1A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60" w:before="140"/>
      <w:outlineLvl w:val="0"/>
    </w:pPr>
    <w:rPr>
      <w:rFonts w:ascii="Calibri" w:cs="Calibri" w:eastAsia="Calibri" w:hAnsi="Calibri"/>
      <w:b/>
      <w:bCs/>
      <w:smallCaps w:val="false"/>
      <w:color w:val="1A1A1A"/>
      <w:sz w:val="21"/>
      <w:szCs w:val="21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1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Maya Thompson: Compact design</dc:title>
  <dc:creator>CVTemplates</dc:creator>
  <cp:lastModifiedBy>Un-named</cp:lastModifiedBy>
  <cp:revision>1</cp:revision>
  <dcterms:created xsi:type="dcterms:W3CDTF">2026-10-09T08:11:27.986Z</dcterms:created>
  <dcterms:modified xsi:type="dcterms:W3CDTF">2026-10-09T08:11:27.986Z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