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31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318"/>
      </w:tblGrid>
      <w:tr>
        <w:tc>
          <w:tcPr>
            <w:tcW w:type="dxa" w:w="1031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27466E" w:color="auto" w:val="clear"/>
            <w:tcMar>
              <w:top w:type="dxa" w:w="340"/>
              <w:left w:type="dxa" w:w="340"/>
              <w:bottom w:type="dxa" w:w="340"/>
              <w:right w:type="dxa" w:w="340"/>
            </w:tcMar>
          </w:tcPr>
          <w:p>
            <w:pPr>
              <w:pStyle w:val="CVName"/>
              <w:spacing w:after="10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FFFFFF"/>
                <w:sz w:val="52"/>
                <w:szCs w:val="52"/>
              </w:rPr>
              <w:t xml:space="preserve">Maya Thompson</w:t>
            </w:r>
          </w:p>
          <w:p>
            <w:pPr>
              <w:pStyle w:val="CVRole"/>
              <w:spacing w:after="6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4"/>
                <w:szCs w:val="24"/>
              </w:rPr>
              <w:t xml:space="preserve">Operations Coordinator</w:t>
            </w:r>
          </w:p>
          <w:p>
            <w:pPr>
              <w:pStyle w:val="CVContact"/>
              <w:spacing w:after="0"/>
            </w:pPr>
            <w:r>
              <w:rPr>
                <w:rFonts w:ascii="Calibri" w:cs="Calibri" w:eastAsia="Calibri" w:hAnsi="Calibri"/>
                <w:color w:val="FFFFFF"/>
                <w:sz w:val="19"/>
                <w:szCs w:val="19"/>
              </w:rPr>
              <w:t xml:space="preserve">Bristol  ·  07700 900101  ·  maya.thompson@example.com  ·  linkedin.com/in/maya-thompson-example</w:t>
            </w:r>
          </w:p>
        </w:tc>
      </w:tr>
    </w:tbl>
    <w:p>
      <w:pPr>
        <w:spacing w:after="80" w:line="240"/>
      </w:pPr>
    </w:p>
    <w:tbl>
      <w:tblPr>
        <w:tblW w:type="dxa" w:w="1031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3302"/>
        <w:gridCol w:w="7016"/>
      </w:tblGrid>
      <w:tr>
        <w:tc>
          <w:tcPr>
            <w:tcW w:type="dxa" w:w="330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EF1F5" w:color="auto" w:val="clear"/>
            <w:tcMar>
              <w:top w:type="dxa" w:w="227"/>
              <w:left w:type="dxa" w:w="227"/>
              <w:bottom w:type="dxa" w:w="227"/>
              <w:right w:type="dxa" w:w="227"/>
            </w:tcMar>
          </w:tcPr>
          <w:p>
            <w:pPr>
              <w:pStyle w:val="CVSection"/>
              <w:keepNext/>
              <w:keepLines/>
              <w:pBdr>
                <w:left w:val="single" w:color="27466E" w:sz="24" w:space="4"/>
              </w:pBdr>
              <w:spacing w:after="8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27466E"/>
                <w:spacing w:val="30"/>
                <w:sz w:val="21"/>
                <w:szCs w:val="21"/>
              </w:rPr>
              <w:t xml:space="preserve">Skills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Scheduling and workload coordination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Supplier and purchase-order administration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Microsoft Excel, Word, Outlook and Teams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Accurate record keeping and customer communication</w:t>
            </w:r>
          </w:p>
        </w:tc>
        <w:tc>
          <w:tcPr>
            <w:tcW w:type="dxa" w:w="701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83"/>
              <w:bottom w:type="dxa" w:w="0"/>
              <w:right w:type="dxa" w:w="0"/>
            </w:tcMar>
          </w:tcPr>
          <w:p>
            <w:pPr>
              <w:pStyle w:val="CVSection"/>
              <w:keepNext/>
              <w:keepLines/>
              <w:pBdr>
                <w:left w:val="single" w:color="27466E" w:sz="24" w:space="4"/>
              </w:pBdr>
              <w:spacing w:after="8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27466E"/>
                <w:spacing w:val="30"/>
                <w:sz w:val="21"/>
                <w:szCs w:val="21"/>
              </w:rPr>
              <w:t xml:space="preserve">Profile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Operations coordinator with six years' experience keeping busy service teams organised. Confident managing schedules, suppliers, records and day-to-day queries, with a record of improving simple processes and communicating calmly across departments. Looking for a senior coordinator role running rotas, suppliers and compliance records for a property or facilities team.</w:t>
            </w:r>
          </w:p>
          <w:p>
            <w:pPr>
              <w:pStyle w:val="CVSection"/>
              <w:keepNext/>
              <w:keepLines/>
              <w:pBdr>
                <w:left w:val="single" w:color="27466E" w:sz="24" w:space="4"/>
              </w:pBdr>
              <w:spacing w:after="80" w:before="20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27466E"/>
                <w:spacing w:val="30"/>
                <w:sz w:val="21"/>
                <w:szCs w:val="21"/>
              </w:rPr>
              <w:t xml:space="preserve">Employment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Operations Coordinator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6616B"/>
                <w:sz w:val="19"/>
                <w:szCs w:val="19"/>
              </w:rPr>
              <w:t xml:space="preserve">Harbour Lane Services, Bristol  ·  March 2023–present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Coordinate rotas, meeting rooms and weekly workflow for a 24-person property services team across three locations.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Introduced a shared supplier tracker that cut overdue renewals from 18 to 4 within six months.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Prepare monthly purchase summaries, check invoices against orders and resolve discrepancies with suppliers.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Handle escalated customer enquiries and maintain accurate action logs for managers.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Operations Assistant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6616B"/>
                <w:sz w:val="19"/>
                <w:szCs w:val="19"/>
              </w:rPr>
              <w:t xml:space="preserve">Westmere Facilities, Bath  ·  June 2020–February 2023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Scheduled engineer visits and gave customers clear updates when priorities changed.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Maintained compliance records for 300 client sites and flagged documents before expiry.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Created a new starter checklist used across the operations team.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Reception Administrator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6616B"/>
                <w:sz w:val="19"/>
                <w:szCs w:val="19"/>
              </w:rPr>
              <w:t xml:space="preserve">Cedar &amp; Finch Offices, Bath  ·  September 2018–May 2020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Managed a multi-line telephone system, visitor bookings, post and meeting-room requests.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Supported quarterly events for up to 80 tenants and suppliers.</w:t>
            </w:r>
          </w:p>
          <w:p>
            <w:pPr>
              <w:pStyle w:val="CVSection"/>
              <w:keepNext/>
              <w:keepLines/>
              <w:pBdr>
                <w:left w:val="single" w:color="27466E" w:sz="24" w:space="4"/>
              </w:pBdr>
              <w:spacing w:after="80" w:before="20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27466E"/>
                <w:spacing w:val="30"/>
                <w:sz w:val="21"/>
                <w:szCs w:val="21"/>
              </w:rPr>
              <w:t xml:space="preserve">Education and training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Level 3 Diploma in Business Administration</w:t>
            </w:r>
          </w:p>
          <w:p>
            <w:pPr>
              <w:pStyle w:val="CVBody"/>
              <w:keepNext w:val="false"/>
              <w:spacing w:after="50" w:line="250"/>
            </w:pPr>
            <w:r>
              <w:rPr>
                <w:rFonts w:ascii="Calibri" w:cs="Calibri" w:eastAsia="Calibri" w:hAnsi="Calibri"/>
                <w:color w:val="56616B"/>
                <w:sz w:val="19"/>
                <w:szCs w:val="19"/>
              </w:rPr>
              <w:t xml:space="preserve">Severn City College  ·  2018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A levels: Business, English Language and Geography</w:t>
            </w:r>
          </w:p>
          <w:p>
            <w:pPr>
              <w:pStyle w:val="CVBody"/>
              <w:keepNext w:val="false"/>
              <w:spacing w:after="50" w:line="250"/>
            </w:pPr>
            <w:r>
              <w:rPr>
                <w:rFonts w:ascii="Calibri" w:cs="Calibri" w:eastAsia="Calibri" w:hAnsi="Calibri"/>
                <w:color w:val="56616B"/>
                <w:sz w:val="19"/>
                <w:szCs w:val="19"/>
              </w:rPr>
              <w:t xml:space="preserve">Northbank Sixth Form  ·  2016</w:t>
            </w:r>
          </w:p>
          <w:p>
            <w:pPr>
              <w:pStyle w:val="CVSection"/>
              <w:keepNext/>
              <w:keepLines/>
              <w:pBdr>
                <w:left w:val="single" w:color="27466E" w:sz="24" w:space="4"/>
              </w:pBdr>
              <w:spacing w:after="80" w:before="20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27466E"/>
                <w:spacing w:val="30"/>
                <w:sz w:val="21"/>
                <w:szCs w:val="21"/>
              </w:rPr>
              <w:t xml:space="preserve">Additional information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Volunteer shift coordinator, Bristol Community Pantry</w:t>
            </w:r>
          </w:p>
          <w:p>
            <w:pPr>
              <w:pStyle w:val="CVBody"/>
              <w:keepNext w:val="false"/>
              <w:spacing w:after="50" w:line="250"/>
            </w:pPr>
            <w:r>
              <w:rPr>
                <w:rFonts w:ascii="Calibri" w:cs="Calibri" w:eastAsia="Calibri" w:hAnsi="Calibri"/>
                <w:color w:val="56616B"/>
                <w:sz w:val="19"/>
                <w:szCs w:val="19"/>
              </w:rPr>
              <w:t xml:space="preserve">2022–present</w:t>
            </w:r>
          </w:p>
        </w:tc>
      </w:tr>
    </w:tbl>
    <w:sectPr>
      <w:pgSz w:w="11906" w:h="16838" w:orient="portrait"/>
      <w:pgMar w:top="737" w:right="794" w:bottom="737" w:left="79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libri" w:cs="Calibri" w:eastAsia="Calibri" w:hAnsi="Calibri"/>
      <w:color w:val="1F2A2E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FFFFFF"/>
      <w:sz w:val="52"/>
      <w:szCs w:val="52"/>
    </w:rPr>
  </w:style>
  <w:style w:type="paragraph" w:styleId="CVRole">
    <w:name w:val="CV Role"/>
    <w:basedOn w:val="CVBody"/>
    <w:next w:val="CVContact"/>
    <w:qFormat/>
    <w:rPr>
      <w:b/>
      <w:bCs/>
      <w:color w:val="FFFFFF"/>
      <w:sz w:val="24"/>
      <w:szCs w:val="24"/>
    </w:rPr>
  </w:style>
  <w:style w:type="paragraph" w:styleId="CVContact">
    <w:name w:val="CV Contact"/>
    <w:basedOn w:val="CVBody"/>
    <w:qFormat/>
    <w:rPr>
      <w:color w:val="FFFFFF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80" w:before="200"/>
      <w:outlineLvl w:val="0"/>
    </w:pPr>
    <w:rPr>
      <w:rFonts w:ascii="Calibri" w:cs="Calibri" w:eastAsia="Calibri" w:hAnsi="Calibri"/>
      <w:b/>
      <w:bCs/>
      <w:smallCaps w:val="false"/>
      <w:color w:val="27466E"/>
      <w:sz w:val="21"/>
      <w:szCs w:val="21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Maya Thompson: Infographic design</dc:title>
  <dc:creator>CVTemplates</dc:creator>
  <cp:lastModifiedBy>Un-named</cp:lastModifiedBy>
  <cp:revision>1</cp:revision>
  <dcterms:created xsi:type="dcterms:W3CDTF">2026-11-04T02:07:05.772Z</dcterms:created>
  <dcterms:modified xsi:type="dcterms:W3CDTF">2026-11-04T02:07:05.772Z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