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Cambria" w:cs="Cambria" w:eastAsia="Cambria" w:hAnsi="Cambria"/>
          <w:b w:val="false"/>
          <w:bCs w:val="false"/>
          <w:smallCaps/>
          <w:color w:val="1F3A5F"/>
          <w:spacing w:val="10"/>
          <w:sz w:val="48"/>
          <w:szCs w:val="48"/>
        </w:rPr>
        <w:t xml:space="preserve">Joanne Whitfield</w:t>
      </w:r>
    </w:p>
    <w:p>
      <w:pPr>
        <w:pStyle w:val="CVRole"/>
        <w:spacing w:after="60"/>
      </w:pPr>
      <w:r>
        <w:rPr>
          <w:rFonts w:ascii="Cambria" w:cs="Cambria" w:eastAsia="Cambria" w:hAnsi="Cambria"/>
          <w:b/>
          <w:bCs/>
          <w:color w:val="1D1D1D"/>
          <w:sz w:val="22"/>
          <w:szCs w:val="22"/>
        </w:rPr>
        <w:t xml:space="preserve">HR Manager</w:t>
      </w:r>
    </w:p>
    <w:p>
      <w:pPr>
        <w:pStyle w:val="CVContact"/>
        <w:spacing w:after="120"/>
      </w:pPr>
      <w:r>
        <w:rPr>
          <w:rFonts w:ascii="Cambria" w:cs="Cambria" w:eastAsia="Cambria" w:hAnsi="Cambria"/>
          <w:color w:val="444444"/>
          <w:sz w:val="19"/>
          <w:szCs w:val="19"/>
        </w:rPr>
        <w:t xml:space="preserve">Wakefield · 07700 900908 · joanne.whitfield@example.com · linkedin.com/in/joanne-whitfield-example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Profile</w:t>
      </w:r>
    </w:p>
    <w:p>
      <w:pPr>
        <w:pStyle w:val="CVBody"/>
        <w:spacing w:after="7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HR manager with four years leading HR for a 420-person food manufacturer on two sites, after four years as its HR business partner. Owns the annual people plan, leads a team of three and advises the leadership team on structure, pay and employee relations. Associate Member of the CIPD with the Level 5 Associate Diploma in People Management. Looking for a larger HR manager or head of HR role.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Experience</w:t>
      </w:r>
    </w:p>
    <w:p>
      <w:pPr>
        <w:pStyle w:val="CVEntry"/>
        <w:keepNext/>
        <w:tabs>
          <w:tab w:val="right" w:pos="9638"/>
        </w:tabs>
        <w:spacing w:after="30" w:before="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HR Manager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Calder Fold Foods Ltd, Wakefield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March 2022–present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Lead HR for 420 staff on two sites, managing an HR adviser, an HR officer and an HR administrator.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Write the annual people plan with the operations director, tied to the business plan, and report progress to the board each quarter.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Cut the share of new starters leaving in their first year from 38% to 24% over two years, with a new induction, a buddy scheme and 30- and 90-day reviews.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Rewrote the disciplinary, grievance and absence policies to the Acas Code of Practice and trained 40 managers to use them.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Led the HR side of moving the night shift to four-on, four-off: consultation with employee representatives and new contracts for 130 staff, agreed without a formal grievance.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Built a monthly people report for the leadership team from the HR system: turnover, absence, overtime and vacancies, against the previous year.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Started a succession plan for 18 key roles; five have since been filled from within.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Coach the HR team: the HR officer finished CIPD Level 3 and was promoted to HR adviser in 2025.</w:t>
      </w:r>
    </w:p>
    <w:p>
      <w:pPr>
        <w:pStyle w:val="CVEntry"/>
        <w:keepNext/>
        <w:tabs>
          <w:tab w:val="right" w:pos="9638"/>
        </w:tabs>
        <w:spacing w:after="30" w:before="11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HR Business Partner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Calder Fold Foods Ltd, Wakefield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2018–2022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Advised production and engineering managers, about 250 staff, on casework, restructures and pay.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Ran the consultation for 34 redundancies in 2021, from selection to appeals.</w:t>
      </w:r>
    </w:p>
    <w:p>
      <w:pPr>
        <w:pStyle w:val="CVEntry"/>
        <w:keepNext/>
        <w:tabs>
          <w:tab w:val="right" w:pos="9638"/>
        </w:tabs>
        <w:spacing w:after="30" w:before="11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HR Officer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Brightwater Housing, Leeds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2015–2018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Handled recruitment, absence and first-stage casework for 300 staff.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Qualifications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CIPD Level 5 Associate Diploma in People Management; Associate Member, Assoc CIPD (2021)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BA (Hons) Business Management, 2:1, University of the Pennines (2015)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Skills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People plans, workforce and succession planning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Employee relations, consultation and complex casework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Policy writing and manager training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HR system reports, Excel and Power BI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Coaching and developing an HR team</w:t>
      </w:r>
    </w:p>
    <w:sectPr>
      <w:pgSz w:w="11906" w:h="16838" w:orient="portrait"/>
      <w:pgMar w:top="1020" w:right="1134" w:bottom="1020" w:left="113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1D1D1D"/>
        <w:sz w:val="21"/>
        <w:szCs w:val="21"/>
      </w:rPr>
    </w:rPrDefault>
    <w:pPrDefault>
      <w:pPr>
        <w:widowControl/>
        <w:spacing w:after="7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0"/>
    </w:pPr>
    <w:rPr>
      <w:rFonts w:ascii="Cambria" w:cs="Cambria" w:eastAsia="Cambria" w:hAnsi="Cambria"/>
      <w:color w:val="1D1D1D"/>
      <w:sz w:val="21"/>
      <w:szCs w:val="21"/>
    </w:rPr>
  </w:style>
  <w:style w:type="paragraph" w:styleId="CVName">
    <w:name w:val="CV Name"/>
    <w:basedOn w:val="CVBody"/>
    <w:next w:val="CVRole"/>
    <w:qFormat/>
    <w:rPr>
      <w:rFonts w:ascii="Cambria" w:cs="Cambria" w:eastAsia="Cambria" w:hAnsi="Cambria"/>
      <w:b w:val="false"/>
      <w:bCs w:val="false"/>
      <w:color w:val="1F3A5F"/>
      <w:sz w:val="48"/>
      <w:szCs w:val="48"/>
    </w:rPr>
  </w:style>
  <w:style w:type="paragraph" w:styleId="CVRole">
    <w:name w:val="CV Role"/>
    <w:basedOn w:val="CVBody"/>
    <w:next w:val="CVContact"/>
    <w:qFormat/>
    <w:rPr>
      <w:b/>
      <w:bCs/>
      <w:color w:val="1D1D1D"/>
      <w:sz w:val="22"/>
      <w:szCs w:val="22"/>
    </w:rPr>
  </w:style>
  <w:style w:type="paragraph" w:styleId="CVContact">
    <w:name w:val="CV Contact"/>
    <w:basedOn w:val="CVBody"/>
    <w:qFormat/>
    <w:rPr>
      <w:color w:val="444444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100" w:before="220"/>
      <w:outlineLvl w:val="0"/>
    </w:pPr>
    <w:rPr>
      <w:rFonts w:ascii="Cambria" w:cs="Cambria" w:eastAsia="Cambria" w:hAnsi="Cambria"/>
      <w:b/>
      <w:bCs/>
      <w:smallCaps/>
      <w:color w:val="1F3A5F"/>
      <w:sz w:val="24"/>
      <w:szCs w:val="24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4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 manager CV example</dc:title>
  <dc:creator>CVTemplates</dc:creator>
  <cp:lastModifiedBy>Un-named</cp:lastModifiedBy>
  <cp:revision>1</cp:revision>
  <dcterms:created xsi:type="dcterms:W3CDTF">2026-11-03T18:05:49.705Z</dcterms:created>
  <dcterms:modified xsi:type="dcterms:W3CDTF">2026-11-03T18:05:49.705Z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