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 w:val="false"/>
          <w:bCs w:val="false"/>
          <w:smallCaps w:val="false"/>
          <w:color w:val="111111"/>
          <w:spacing w:val="10"/>
          <w:sz w:val="44"/>
          <w:szCs w:val="44"/>
        </w:rPr>
        <w:t xml:space="preserve">Kofi Asante</w:t>
      </w:r>
    </w:p>
    <w:p>
      <w:pPr>
        <w:pStyle w:val="CVRole"/>
        <w:spacing w:after="60"/>
      </w:pPr>
      <w:r>
        <w:rPr>
          <w:rFonts w:ascii="Arial" w:cs="Arial" w:eastAsia="Arial" w:hAnsi="Arial"/>
          <w:b w:val="false"/>
          <w:bCs w:val="false"/>
          <w:color w:val="555555"/>
          <w:sz w:val="21"/>
          <w:szCs w:val="21"/>
        </w:rPr>
        <w:t xml:space="preserve">Laboratory Technician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Sheffield   07700 900282   kofi.asante@example.com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Profile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Laboratory technician with four years in an accredited environmental testing laboratory, after a Laboratory Technician Level 3 apprenticeship. Prepares samples and solutions, runs metals and nutrient analysis on drinking and waste water, and calibrates and maintains the instruments. Looking for a senior technician post and working towards Registered Science Technician.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Experience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Laboratory Technician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Don Valley Analytical, Sheffield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2022–present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Prepare about 250 drinking water and waste water samples a week for metals and nutrient testing.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Make up standards, reagents and calibration solutions, and log each batch for traceability.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Run ICP-MS and discrete analyser batches, checking every run against its quality control samples.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Calibrate, clean and maintain six instruments, and cut ICP-MS downtime from nine days to three a year by planning its servicing.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Enter results in the laboratory information system and prepare the monthly turnaround and failure figures for the lab manager.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Train new starters on the lab’s safety rules, COSHH assessments and waste disposal.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Apprentice Laboratory Technician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Don Valley Analytical, Sheffield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2020–2022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Rotated through sample reception, the metals lab and the microbiology lab, and passed the end-point assessment with distinction.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Qualifications</w:t>
      </w:r>
    </w:p>
    <w:p>
      <w:pPr>
        <w:pStyle w:val="CVEntry"/>
        <w:keepNext w:val="false"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Laboratory Technician Level 3 Advanced Apprenticeship, distinction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2022</w:t>
      </w:r>
    </w:p>
    <w:p>
      <w:pPr>
        <w:pStyle w:val="CVEntry"/>
        <w:keepNext w:val="false"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A levels: Chemistry B, Biology B, Maths C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Hallamshire Sixth Form College, Sheffield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2020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Sample preparation and solutions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ICP-MS and discrete analysers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Calibration and instrument care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Quality control and traceability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Laboratory information systems and Excel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COSHH and lab safety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Additional information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Available for the lab’s weekend rota one Saturday in four.</w:t>
      </w:r>
    </w:p>
    <w:sectPr>
      <w:pgSz w:w="11906" w:h="16838" w:orient="portrait"/>
      <w:pgMar w:top="1247" w:right="1417" w:bottom="1247" w:left="141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1"/>
        <w:szCs w:val="21"/>
      </w:rPr>
    </w:rPrDefault>
    <w:pPrDefault>
      <w:pPr>
        <w:widowControl/>
        <w:spacing w:after="80"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60"/>
    </w:pPr>
    <w:rPr>
      <w:rFonts w:ascii="Arial" w:cs="Arial" w:eastAsia="Arial" w:hAnsi="Arial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 w:val="false"/>
      <w:bCs w:val="false"/>
      <w:color w:val="111111"/>
      <w:sz w:val="44"/>
      <w:szCs w:val="44"/>
    </w:rPr>
  </w:style>
  <w:style w:type="paragraph" w:styleId="CVRole">
    <w:name w:val="CV Role"/>
    <w:basedOn w:val="CVBody"/>
    <w:next w:val="CVContact"/>
    <w:qFormat/>
    <w:rPr>
      <w:b w:val="false"/>
      <w:bCs w:val="false"/>
      <w:color w:val="555555"/>
      <w:sz w:val="21"/>
      <w:szCs w:val="21"/>
    </w:rPr>
  </w:style>
  <w:style w:type="paragraph" w:styleId="CVContact">
    <w:name w:val="CV Contact"/>
    <w:basedOn w:val="CVBody"/>
    <w:qFormat/>
    <w:rPr>
      <w:color w:val="555555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10" w:before="280"/>
      <w:outlineLvl w:val="0"/>
    </w:pPr>
    <w:rPr>
      <w:rFonts w:ascii="Arial" w:cs="Arial" w:eastAsia="Arial" w:hAnsi="Arial"/>
      <w:b w:val="false"/>
      <w:bCs w:val="false"/>
      <w:smallCaps w:val="false"/>
      <w:color w:val="555555"/>
      <w:sz w:val="17"/>
      <w:szCs w:val="17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Laboratory technician CV example</dc:title>
  <dc:creator>CVTemplates</dc:creator>
  <cp:lastModifiedBy>Un-named</cp:lastModifiedBy>
  <cp:revision>1</cp:revision>
  <dcterms:created xsi:type="dcterms:W3CDTF">2026-10-17T13:43:51.333Z</dcterms:created>
  <dcterms:modified xsi:type="dcterms:W3CDTF">2026-10-17T13:43:51.333Z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