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libri" w:cs="Calibri" w:eastAsia="Calibri" w:hAnsi="Calibri"/>
          <w:b/>
          <w:bCs/>
          <w:smallCaps w:val="false"/>
          <w:color w:val="1F2A2E"/>
          <w:sz w:val="48"/>
          <w:szCs w:val="48"/>
        </w:rPr>
        <w:t xml:space="preserve">Emily Zhang</w:t>
      </w:r>
    </w:p>
    <w:p>
      <w:pPr>
        <w:pStyle w:val="LetterContact"/>
        <w:pBdr>
          <w:bottom w:val="single" w:color="22B3A4" w:sz="12" w:space="6"/>
        </w:pBdr>
        <w:spacing w:after="360"/>
      </w:pPr>
      <w:r>
        <w:rPr>
          <w:rFonts w:ascii="Calibri" w:cs="Calibri" w:eastAsia="Calibri" w:hAnsi="Calibri"/>
          <w:color w:val="3E4B50"/>
          <w:sz w:val="19"/>
          <w:szCs w:val="19"/>
        </w:rPr>
        <w:t xml:space="preserve">London  ·  emily.zhang@example.com  ·  07700 900173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16 October 2026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Mr Oliver Grant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Head of Analytics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Northfield Water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Riverside House, 2 Quay Street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London SE1 9ZQ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Dear Mr Grant</w:t>
      </w:r>
    </w:p>
    <w:p>
      <w:pPr>
        <w:pStyle w:val="LetterSubject"/>
        <w:spacing w:after="200"/>
      </w:pPr>
      <w:r>
        <w:rPr>
          <w:rFonts w:ascii="Calibri" w:cs="Calibri" w:eastAsia="Calibri" w:hAnsi="Calibri"/>
          <w:b/>
          <w:bCs/>
          <w:color w:val="0E6F66"/>
          <w:sz w:val="22"/>
          <w:szCs w:val="22"/>
        </w:rPr>
        <w:t xml:space="preserve">Application for Data Analyst, Customer Operations (ref. NW-DA-14)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 am applying for the Data Analyst role in your customer operations team. I have three years in the customer insight team at Thamesgate Bank, where I write SQL and Python and build the Power BI dashboards our managers use every week.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Your advert asks for someone who can turn data into decisions. At Thamesgate I found that 30% of our complaints came from one confusing letter, and after the rewrite those complaints fell by half. I also built the weekly complaints dashboard that 40 managers now use to track volumes and response times.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 am dyslexic. It does not hold back my analysis, and I use text-to-speech software to check every report before it goes out. If your selection process includes a timed written or SQL test, I would be grateful for 25% extra time, the adjustment I have had since university.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My CV is attached. I would welcome the chance to talk about the role. Thank you for considering my application.</w:t>
      </w:r>
    </w:p>
    <w:p>
      <w:pPr>
        <w:pStyle w:val="LetterBody"/>
        <w:spacing w:after="48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Emily Zhang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libri" w:cs="Calibri" w:eastAsia="Calibri" w:hAnsi="Calibri"/>
      <w:color w:val="1F2A2E"/>
      <w:sz w:val="22"/>
      <w:szCs w:val="22"/>
    </w:rPr>
  </w:style>
  <w:style w:type="paragraph" w:styleId="LetterName">
    <w:name w:val="Letter Name"/>
    <w:basedOn w:val="LetterBody"/>
    <w:qFormat/>
    <w:rPr>
      <w:rFonts w:ascii="Calibri" w:cs="Calibri" w:eastAsia="Calibri" w:hAnsi="Calibri"/>
      <w:b/>
      <w:bCs/>
      <w:color w:val="1F2A2E"/>
      <w:sz w:val="48"/>
      <w:szCs w:val="48"/>
    </w:rPr>
  </w:style>
  <w:style w:type="paragraph" w:styleId="LetterContact">
    <w:name w:val="Letter Contact"/>
    <w:basedOn w:val="LetterBody"/>
    <w:qFormat/>
    <w:rPr>
      <w:color w:val="3E4B50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Disability disclosure cover letter example</dc:title>
  <dc:creator>CVTemplates</dc:creator>
  <cp:lastModifiedBy>Un-named</cp:lastModifiedBy>
  <cp:revision>1</cp:revision>
  <dcterms:created xsi:type="dcterms:W3CDTF">2026-10-17T05:40:45.857Z</dcterms:created>
  <dcterms:modified xsi:type="dcterms:W3CDTF">2026-10-17T05:40:45.857Z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