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Jade Carter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Liverpool · jade.carter@example.com · 07700 900172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Ms Rebecca Lowe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Salon Owner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Canning Row Salon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21 Canning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Liverpool L1 9BQ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Ms Lowe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Application for Senior Stylist / Salon Manager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applying for the Senior Stylist and Salon Manager role at Canning Row Salon. I have eight years' experience in city-centre salons and specialise in colour, balayage and precision cutting.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At Bold Street Hair Studio I see about 30 clients a week and keep a 75% rebooking rate, and I grow my column by posting finished work on social media. I run patch and strand tests and keep colour records for every client.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train two junior stylists in colour application and consultations, and I would like to take on the running of a salon team. Your salon's colour education evenings are exactly the kind of training I enjoy giving.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 can see my recent work at instagram.com/jadecarterhair.example. My CV is attached, and I would be happy to do a trade test.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Jade Carter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cover letter example</dc:title>
  <dc:creator>CVTemplates</dc:creator>
  <cp:lastModifiedBy>Un-named</cp:lastModifiedBy>
  <cp:revision>1</cp:revision>
  <dcterms:created xsi:type="dcterms:W3CDTF">2026-10-09T16:28:00.355Z</dcterms:created>
  <dcterms:modified xsi:type="dcterms:W3CDTF">2026-10-09T16:28:00.355Z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