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Daniel Ashcroft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Manchester · daniel.ashcroft@example.com · 07700 900257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15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Captain Ruth Calloway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Head of Flight Crew Recruitment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Westerly Airways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Westerly House, Gatwick Road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Crawley RH10 9XQ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Captain Calloway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First Officer, Boeing 787 fleet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First Officer role on your Boeing 787 fleet. I have flown the Airbus A320 for Northway Airways for five years, with 3,700 hours in total and 3,500 on type, and I hold a full Airline Transport Pilot Licence and a current Class 1 medical.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fly four to six sectors a day to about 40 European airports, sharing pilot flying and monitoring with the captain, and I plan each flight with them from the weather, slots and fuel. My simulator and line checks are current, the most recent in September 2026.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In 2024 I ran the checklists and radio calls on a weather diversion while the captain briefed the cabin crew and passengers. Long-haul flying on your North American routes is the next step I want in my career.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attached, and I can bring my logbook and licence to an assessment.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Daniel Ashcroft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Pilot cover letter example</dc:title>
  <dc:creator>CVTemplates</dc:creator>
  <cp:lastModifiedBy>Un-named</cp:lastModifiedBy>
  <cp:revision>1</cp:revision>
  <dcterms:created xsi:type="dcterms:W3CDTF">2026-10-17T00:17:03.203Z</dcterms:created>
  <dcterms:modified xsi:type="dcterms:W3CDTF">2026-10-17T00:17:03.203Z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