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CVName"/>
        <w:spacing w:after="80"/>
      </w:pPr>
      <w:r>
        <w:rPr>
          <w:rFonts w:ascii="Arial" w:cs="Arial" w:eastAsia="Arial" w:hAnsi="Arial"/>
          <w:b/>
          <w:bCs/>
          <w:smallCaps w:val="false"/>
          <w:color w:val="000000"/>
          <w:sz w:val="32"/>
          <w:szCs w:val="32"/>
        </w:rPr>
        <w:t xml:space="preserve">Sarah Lewis</w:t>
      </w:r>
    </w:p>
    <w:p>
      <w:pPr>
        <w:pStyle w:val="CVRole"/>
        <w:spacing w:after="60"/>
      </w:pPr>
      <w:r>
        <w:rPr>
          <w:rFonts w:ascii="Arial" w:cs="Arial" w:eastAsia="Arial" w:hAnsi="Arial"/>
          <w:b/>
          <w:bCs/>
          <w:color w:val="000000"/>
          <w:sz w:val="22"/>
          <w:szCs w:val="22"/>
        </w:rPr>
        <w:t xml:space="preserve">Accounts Assistant</w:t>
      </w:r>
    </w:p>
    <w:p>
      <w:pPr>
        <w:pStyle w:val="CVContact"/>
        <w:spacing w:after="120"/>
      </w:pPr>
      <w:r>
        <w:rPr>
          <w:rFonts w:ascii="Arial" w:cs="Arial" w:eastAsia="Arial" w:hAnsi="Arial"/>
          <w:color w:val="000000"/>
          <w:sz w:val="22"/>
          <w:szCs w:val="22"/>
        </w:rPr>
        <w:t xml:space="preserve">Swindon | 07700 900134 | sarah.lewis@example.com</w:t>
      </w:r>
    </w:p>
    <w:p>
      <w:pPr>
        <w:pStyle w:val="CVSection"/>
        <w:keepNext/>
        <w:keepLines/>
        <w:spacing w:after="80" w:before="60"/>
      </w:pPr>
      <w:r>
        <w:rPr>
          <w:rFonts w:ascii="Arial" w:cs="Arial" w:eastAsia="Arial" w:hAnsi="Arial"/>
          <w:b/>
          <w:bCs/>
          <w:smallCaps w:val="false"/>
          <w:color w:val="000000"/>
          <w:sz w:val="24"/>
          <w:szCs w:val="24"/>
        </w:rPr>
        <w:t xml:space="preserve">Profile</w:t>
      </w:r>
    </w:p>
    <w:p>
      <w:pPr>
        <w:pStyle w:val="CVBody"/>
        <w:spacing w:after="80" w:line="250"/>
      </w:pPr>
      <w:r>
        <w:rPr>
          <w:rFonts w:ascii="Arial" w:cs="Arial" w:eastAsia="Arial" w:hAnsi="Arial"/>
          <w:color w:val="000000"/>
          <w:sz w:val="22"/>
          <w:szCs w:val="22"/>
        </w:rPr>
        <w:t xml:space="preserve">Accounts assistant with three years in purchase and sales ledger for a manufacturing business. Accurate with high volumes, comfortable with Sage 200 and Excel, and studying for the AAT Level 4 Diploma. Looking for an accounts assistant or assistant accountant role.</w:t>
      </w:r>
    </w:p>
    <w:p>
      <w:pPr>
        <w:pStyle w:val="CVSection"/>
        <w:keepNext/>
        <w:keepLines/>
        <w:spacing w:after="80" w:before="220"/>
      </w:pPr>
      <w:r>
        <w:rPr>
          <w:rFonts w:ascii="Arial" w:cs="Arial" w:eastAsia="Arial" w:hAnsi="Arial"/>
          <w:b/>
          <w:bCs/>
          <w:smallCaps w:val="false"/>
          <w:color w:val="000000"/>
          <w:sz w:val="24"/>
          <w:szCs w:val="24"/>
        </w:rPr>
        <w:t xml:space="preserve">Work experience</w:t>
      </w:r>
    </w:p>
    <w:p>
      <w:pPr>
        <w:pStyle w:val="CVEntry"/>
        <w:keepNext/>
        <w:spacing w:after="40" w:before="0" w:line="250"/>
      </w:pPr>
      <w:r>
        <w:rPr>
          <w:rFonts w:ascii="Arial" w:cs="Arial" w:eastAsia="Arial" w:hAnsi="Arial"/>
          <w:b/>
          <w:bCs/>
          <w:color w:val="000000"/>
          <w:sz w:val="22"/>
          <w:szCs w:val="22"/>
        </w:rPr>
        <w:t xml:space="preserve">Accounts Assistant | Wyvern Engineering Ltd, Swindon | January 2023–present</w:t>
      </w:r>
    </w:p>
    <w:p>
      <w:pPr>
        <w:pStyle w:val="CVBullet"/>
        <w:numPr>
          <w:ilvl w:val="0"/>
          <w:numId w:val="2"/>
        </w:numPr>
        <w:spacing w:after="40" w:line="250"/>
      </w:pPr>
      <w:r>
        <w:rPr>
          <w:rFonts w:ascii="Arial" w:cs="Arial" w:eastAsia="Arial" w:hAnsi="Arial"/>
          <w:color w:val="000000"/>
          <w:sz w:val="22"/>
          <w:szCs w:val="22"/>
        </w:rPr>
        <w:t xml:space="preserve">Process around 400 supplier invoices a month in Sage 200, matching each to an order and a delivery note.</w:t>
      </w:r>
    </w:p>
    <w:p>
      <w:pPr>
        <w:pStyle w:val="CVBullet"/>
        <w:numPr>
          <w:ilvl w:val="0"/>
          <w:numId w:val="2"/>
        </w:numPr>
        <w:spacing w:after="40" w:line="250"/>
      </w:pPr>
      <w:r>
        <w:rPr>
          <w:rFonts w:ascii="Arial" w:cs="Arial" w:eastAsia="Arial" w:hAnsi="Arial"/>
          <w:color w:val="000000"/>
          <w:sz w:val="22"/>
          <w:szCs w:val="22"/>
        </w:rPr>
        <w:t xml:space="preserve">Run the weekly supplier payment run and answer supplier queries by phone and email.</w:t>
      </w:r>
    </w:p>
    <w:p>
      <w:pPr>
        <w:pStyle w:val="CVBullet"/>
        <w:numPr>
          <w:ilvl w:val="0"/>
          <w:numId w:val="2"/>
        </w:numPr>
        <w:spacing w:after="40" w:line="250"/>
      </w:pPr>
      <w:r>
        <w:rPr>
          <w:rFonts w:ascii="Arial" w:cs="Arial" w:eastAsia="Arial" w:hAnsi="Arial"/>
          <w:color w:val="000000"/>
          <w:sz w:val="22"/>
          <w:szCs w:val="22"/>
        </w:rPr>
        <w:t xml:space="preserve">Reconcile two bank accounts and the company credit cards each month.</w:t>
      </w:r>
    </w:p>
    <w:p>
      <w:pPr>
        <w:pStyle w:val="CVBullet"/>
        <w:numPr>
          <w:ilvl w:val="0"/>
          <w:numId w:val="2"/>
        </w:numPr>
        <w:spacing w:after="40" w:line="250"/>
      </w:pPr>
      <w:r>
        <w:rPr>
          <w:rFonts w:ascii="Arial" w:cs="Arial" w:eastAsia="Arial" w:hAnsi="Arial"/>
          <w:color w:val="000000"/>
          <w:sz w:val="22"/>
          <w:szCs w:val="22"/>
        </w:rPr>
        <w:t xml:space="preserve">Chase overdue customer invoices; debts over 60 days fell from £48,000 to £19,000 in a year.</w:t>
      </w:r>
    </w:p>
    <w:p>
      <w:pPr>
        <w:pStyle w:val="CVEntry"/>
        <w:keepNext/>
        <w:spacing w:after="40" w:before="60" w:line="250"/>
      </w:pPr>
      <w:r>
        <w:rPr>
          <w:rFonts w:ascii="Arial" w:cs="Arial" w:eastAsia="Arial" w:hAnsi="Arial"/>
          <w:b/>
          <w:bCs/>
          <w:color w:val="000000"/>
          <w:sz w:val="22"/>
          <w:szCs w:val="22"/>
        </w:rPr>
        <w:t xml:space="preserve">Accounts Administrator | Ridgeway Lettings, Swindon | June 2021–December 2022</w:t>
      </w:r>
    </w:p>
    <w:p>
      <w:pPr>
        <w:pStyle w:val="CVBullet"/>
        <w:numPr>
          <w:ilvl w:val="0"/>
          <w:numId w:val="2"/>
        </w:numPr>
        <w:spacing w:after="40" w:line="250"/>
      </w:pPr>
      <w:r>
        <w:rPr>
          <w:rFonts w:ascii="Arial" w:cs="Arial" w:eastAsia="Arial" w:hAnsi="Arial"/>
          <w:color w:val="000000"/>
          <w:sz w:val="22"/>
          <w:szCs w:val="22"/>
        </w:rPr>
        <w:t xml:space="preserve">Logged tenant payments and landlord statements and flagged missed rents to the property managers.</w:t>
      </w:r>
    </w:p>
    <w:p>
      <w:pPr>
        <w:pStyle w:val="CVSection"/>
        <w:keepNext/>
        <w:keepLines/>
        <w:spacing w:after="80" w:before="220"/>
      </w:pPr>
      <w:r>
        <w:rPr>
          <w:rFonts w:ascii="Arial" w:cs="Arial" w:eastAsia="Arial" w:hAnsi="Arial"/>
          <w:b/>
          <w:bCs/>
          <w:smallCaps w:val="false"/>
          <w:color w:val="000000"/>
          <w:sz w:val="24"/>
          <w:szCs w:val="24"/>
        </w:rPr>
        <w:t xml:space="preserve">Education and qualifications</w:t>
      </w:r>
    </w:p>
    <w:p>
      <w:pPr>
        <w:pStyle w:val="CVEntry"/>
        <w:keepNext w:val="false"/>
        <w:spacing w:after="40" w:before="0" w:line="250"/>
      </w:pPr>
      <w:r>
        <w:rPr>
          <w:rFonts w:ascii="Arial" w:cs="Arial" w:eastAsia="Arial" w:hAnsi="Arial"/>
          <w:b/>
          <w:bCs/>
          <w:color w:val="000000"/>
          <w:sz w:val="22"/>
          <w:szCs w:val="22"/>
        </w:rPr>
        <w:t xml:space="preserve">AAT Level 4 Diploma in Professional Accounting (studying, finishing 2027) | Swindon College</w:t>
      </w:r>
    </w:p>
    <w:p>
      <w:pPr>
        <w:pStyle w:val="CVEntry"/>
        <w:keepNext w:val="false"/>
        <w:spacing w:after="40" w:before="60" w:line="250"/>
      </w:pPr>
      <w:r>
        <w:rPr>
          <w:rFonts w:ascii="Arial" w:cs="Arial" w:eastAsia="Arial" w:hAnsi="Arial"/>
          <w:b/>
          <w:bCs/>
          <w:color w:val="000000"/>
          <w:sz w:val="22"/>
          <w:szCs w:val="22"/>
        </w:rPr>
        <w:t xml:space="preserve">AAT Level 3 Diploma in Accounting | 2024</w:t>
      </w:r>
    </w:p>
    <w:p>
      <w:pPr>
        <w:pStyle w:val="CVEntry"/>
        <w:keepNext w:val="false"/>
        <w:spacing w:after="40" w:before="60" w:line="250"/>
      </w:pPr>
      <w:r>
        <w:rPr>
          <w:rFonts w:ascii="Arial" w:cs="Arial" w:eastAsia="Arial" w:hAnsi="Arial"/>
          <w:b/>
          <w:bCs/>
          <w:color w:val="000000"/>
          <w:sz w:val="22"/>
          <w:szCs w:val="22"/>
        </w:rPr>
        <w:t xml:space="preserve">A levels: Mathematics, Business, Geography | Highworth Sixth Form | 2021</w:t>
      </w:r>
    </w:p>
    <w:p>
      <w:pPr>
        <w:pStyle w:val="CVSection"/>
        <w:keepNext/>
        <w:keepLines/>
        <w:spacing w:after="80" w:before="220"/>
      </w:pPr>
      <w:r>
        <w:rPr>
          <w:rFonts w:ascii="Arial" w:cs="Arial" w:eastAsia="Arial" w:hAnsi="Arial"/>
          <w:b/>
          <w:bCs/>
          <w:smallCaps w:val="false"/>
          <w:color w:val="000000"/>
          <w:sz w:val="24"/>
          <w:szCs w:val="24"/>
        </w:rPr>
        <w:t xml:space="preserve">Skills</w:t>
      </w:r>
    </w:p>
    <w:p>
      <w:pPr>
        <w:pStyle w:val="CVBullet"/>
        <w:numPr>
          <w:ilvl w:val="0"/>
          <w:numId w:val="2"/>
        </w:numPr>
        <w:spacing w:after="40" w:line="250"/>
      </w:pPr>
      <w:r>
        <w:rPr>
          <w:rFonts w:ascii="Arial" w:cs="Arial" w:eastAsia="Arial" w:hAnsi="Arial"/>
          <w:color w:val="000000"/>
          <w:sz w:val="22"/>
          <w:szCs w:val="22"/>
        </w:rPr>
        <w:t xml:space="preserve">Purchase and sales ledger, bank reconciliation, credit control</w:t>
      </w:r>
    </w:p>
    <w:p>
      <w:pPr>
        <w:pStyle w:val="CVBullet"/>
        <w:numPr>
          <w:ilvl w:val="0"/>
          <w:numId w:val="2"/>
        </w:numPr>
        <w:spacing w:after="40" w:line="250"/>
      </w:pPr>
      <w:r>
        <w:rPr>
          <w:rFonts w:ascii="Arial" w:cs="Arial" w:eastAsia="Arial" w:hAnsi="Arial"/>
          <w:color w:val="000000"/>
          <w:sz w:val="22"/>
          <w:szCs w:val="22"/>
        </w:rPr>
        <w:t xml:space="preserve">Sage 200, Xero and Microsoft Excel (VLOOKUP, pivot tables)</w:t>
      </w:r>
    </w:p>
    <w:p>
      <w:pPr>
        <w:pStyle w:val="CVBullet"/>
        <w:numPr>
          <w:ilvl w:val="0"/>
          <w:numId w:val="2"/>
        </w:numPr>
        <w:spacing w:after="40" w:line="250"/>
      </w:pPr>
      <w:r>
        <w:rPr>
          <w:rFonts w:ascii="Arial" w:cs="Arial" w:eastAsia="Arial" w:hAnsi="Arial"/>
          <w:color w:val="000000"/>
          <w:sz w:val="22"/>
          <w:szCs w:val="22"/>
        </w:rPr>
        <w:t xml:space="preserve">Clear phone and email communication with suppliers and customers</w:t>
      </w:r>
    </w:p>
    <w:p>
      <w:pPr>
        <w:pStyle w:val="CVSection"/>
        <w:keepNext/>
        <w:keepLines/>
        <w:spacing w:after="80" w:before="220"/>
      </w:pPr>
      <w:r>
        <w:rPr>
          <w:rFonts w:ascii="Arial" w:cs="Arial" w:eastAsia="Arial" w:hAnsi="Arial"/>
          <w:b/>
          <w:bCs/>
          <w:smallCaps w:val="false"/>
          <w:color w:val="000000"/>
          <w:sz w:val="24"/>
          <w:szCs w:val="24"/>
        </w:rPr>
        <w:t xml:space="preserve">Additional information</w:t>
      </w:r>
    </w:p>
    <w:p>
      <w:pPr>
        <w:pStyle w:val="CVBody"/>
        <w:spacing w:after="80" w:line="250"/>
      </w:pPr>
      <w:r>
        <w:rPr>
          <w:rFonts w:ascii="Arial" w:cs="Arial" w:eastAsia="Arial" w:hAnsi="Arial"/>
          <w:color w:val="000000"/>
          <w:sz w:val="22"/>
          <w:szCs w:val="22"/>
        </w:rPr>
        <w:t xml:space="preserve">Treasurer, Old Town Running Club, 2024–present.</w:t>
      </w:r>
    </w:p>
    <w:sectPr>
      <w:pgSz w:w="11906" w:h="16838" w:orient="portrait"/>
      <w:pgMar w:top="1134" w:right="1134" w:bottom="1134" w:left="1134" w:header="510" w:footer="708" w:gutter="0"/>
      <w:pgNumType/>
      <w:titlePg w:val="false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283" w:hanging="198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40" w:hanging="3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000000"/>
        <w:sz w:val="22"/>
        <w:szCs w:val="22"/>
      </w:rPr>
    </w:rPrDefault>
    <w:pPrDefault>
      <w:pPr>
        <w:widowControl/>
        <w:spacing w:after="80" w:line="25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CVBody">
    <w:name w:val="CV Body"/>
    <w:basedOn w:val="Normal"/>
    <w:qFormat/>
    <w:pPr>
      <w:widowControl/>
      <w:spacing w:after="80" w:line="250"/>
    </w:pPr>
    <w:rPr>
      <w:rFonts w:ascii="Arial" w:cs="Arial" w:eastAsia="Arial" w:hAnsi="Arial"/>
      <w:color w:val="000000"/>
      <w:sz w:val="22"/>
      <w:szCs w:val="22"/>
    </w:rPr>
  </w:style>
  <w:style w:type="paragraph" w:styleId="CVName">
    <w:name w:val="CV Name"/>
    <w:basedOn w:val="CVBody"/>
    <w:next w:val="CVRole"/>
    <w:qFormat/>
    <w:rPr>
      <w:rFonts w:ascii="Arial" w:cs="Arial" w:eastAsia="Arial" w:hAnsi="Arial"/>
      <w:b/>
      <w:bCs/>
      <w:color w:val="000000"/>
      <w:sz w:val="32"/>
      <w:szCs w:val="32"/>
    </w:rPr>
  </w:style>
  <w:style w:type="paragraph" w:styleId="CVRole">
    <w:name w:val="CV Role"/>
    <w:basedOn w:val="CVBody"/>
    <w:next w:val="CVContact"/>
    <w:qFormat/>
    <w:rPr>
      <w:b/>
      <w:bCs/>
      <w:color w:val="000000"/>
      <w:sz w:val="22"/>
      <w:szCs w:val="22"/>
    </w:rPr>
  </w:style>
  <w:style w:type="paragraph" w:styleId="CVContact">
    <w:name w:val="CV Contact"/>
    <w:basedOn w:val="CVBody"/>
    <w:qFormat/>
    <w:rPr>
      <w:color w:val="000000"/>
      <w:sz w:val="22"/>
      <w:szCs w:val="22"/>
    </w:rPr>
  </w:style>
  <w:style w:type="paragraph" w:styleId="CVSection">
    <w:name w:val="CV Section"/>
    <w:basedOn w:val="CVBody"/>
    <w:next w:val="CVBody"/>
    <w:qFormat/>
    <w:pPr>
      <w:keepNext/>
      <w:spacing w:after="80" w:before="220"/>
      <w:outlineLvl w:val="0"/>
    </w:pPr>
    <w:rPr>
      <w:rFonts w:ascii="Arial" w:cs="Arial" w:eastAsia="Arial" w:hAnsi="Arial"/>
      <w:b/>
      <w:bCs/>
      <w:smallCaps w:val="false"/>
      <w:color w:val="000000"/>
      <w:sz w:val="24"/>
      <w:szCs w:val="24"/>
    </w:rPr>
  </w:style>
  <w:style w:type="paragraph" w:styleId="CVEntry">
    <w:name w:val="CV Entry"/>
    <w:basedOn w:val="CVBody"/>
    <w:next w:val="CVBullet"/>
    <w:qFormat/>
    <w:pPr>
      <w:keepNext/>
    </w:pPr>
    <w:rPr>
      <w:b/>
      <w:bCs/>
    </w:rPr>
  </w:style>
  <w:style w:type="paragraph" w:styleId="CVBullet">
    <w:name w:val="CV Bullet"/>
    <w:basedOn w:val="CVBody"/>
    <w:qFormat/>
    <w:pPr>
      <w:spacing w:after="40"/>
    </w:p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Plain CV template for online applications</dc:title>
  <dc:creator>CVTemplates</dc:creator>
  <cp:lastModifiedBy>Un-named</cp:lastModifiedBy>
  <cp:revision>1</cp:revision>
  <dcterms:created xsi:type="dcterms:W3CDTF">2026-10-09T02:13:48.794Z</dcterms:created>
  <dcterms:modified xsi:type="dcterms:W3CDTF">2026-10-09T02:13:48.794Z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