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color w:val="24221F"/>
          <w:sz w:val="50"/>
        </w:rPr>
        <w:t>Alex Morgan</w:t>
      </w:r>
    </w:p>
    <w:p>
      <w:r>
        <w:rPr>
          <w:rFonts w:ascii="Arial" w:hAnsi="Arial"/>
          <w:b/>
          <w:color w:val="24221F"/>
          <w:sz w:val="22"/>
        </w:rPr>
        <w:t>Library assistant</w:t>
      </w:r>
    </w:p>
    <w:p>
      <w:pPr>
        <w:spacing w:after="120"/>
      </w:pPr>
      <w:r>
        <w:rPr>
          <w:rFonts w:ascii="Arial" w:hAnsi="Arial"/>
          <w:color w:val="24221F"/>
          <w:sz w:val="18"/>
        </w:rPr>
        <w:t>Leeds | alex.morgan@example.com</w:t>
      </w:r>
    </w:p>
    <w:p>
      <w:pPr>
        <w:pStyle w:val="Heading1"/>
      </w:pPr>
      <w:r>
        <w:rPr>
          <w:rFonts w:ascii="Arial" w:hAnsi="Arial"/>
          <w:color w:val="24221F"/>
          <w:sz w:val="22"/>
        </w:rPr>
        <w:t>Profile</w:t>
      </w:r>
    </w:p>
    <w:p>
      <w:pPr/>
      <w:r>
        <w:rPr>
          <w:rFonts w:ascii="Arial" w:hAnsi="Arial"/>
          <w:color w:val="24221F"/>
          <w:sz w:val="22"/>
        </w:rPr>
        <w:t>Library assistant with experience helping visitors find information and keeping lending records accurate. Comfortable explaining booking rules, checking returned stock and handing over unresolved enquiries.</w:t>
      </w:r>
    </w:p>
    <w:p>
      <w:pPr>
        <w:pStyle w:val="Heading1"/>
      </w:pPr>
      <w:r>
        <w:rPr>
          <w:rFonts w:ascii="Arial" w:hAnsi="Arial"/>
          <w:color w:val="24221F"/>
          <w:sz w:val="22"/>
        </w:rPr>
        <w:t>Work experience</w:t>
      </w:r>
    </w:p>
    <w:p>
      <w:pPr>
        <w:keepNext/>
      </w:pPr>
      <w:r>
        <w:rPr>
          <w:rFonts w:ascii="Arial" w:hAnsi="Arial"/>
          <w:b/>
          <w:color w:val="24221F"/>
          <w:sz w:val="22"/>
        </w:rPr>
        <w:t>Library Assistant | Alder Community Library | September 2024 – present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Help visitors locate books and use the catalogue, checking the enquiry before suggesting a source.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Check returned items against lending records and refer damaged or missing stock to the supervisor.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Record room bookings and explain the terms to visitors.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Write clear handover notes so colleagues can follow up enquiries.</w:t>
      </w:r>
    </w:p>
    <w:p>
      <w:pPr>
        <w:keepNext/>
      </w:pPr>
      <w:r>
        <w:rPr>
          <w:rFonts w:ascii="Arial" w:hAnsi="Arial"/>
          <w:b/>
          <w:color w:val="24221F"/>
          <w:sz w:val="22"/>
        </w:rPr>
        <w:t>Volunteer | Westfield Reading Group | February 2023 – August 2024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Prepared reading materials and welcomed new members.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Kept attendance notes with permission and passed requests to the organiser.</w:t>
      </w:r>
    </w:p>
    <w:p>
      <w:pPr>
        <w:pStyle w:val="Heading1"/>
      </w:pPr>
      <w:r>
        <w:rPr>
          <w:rFonts w:ascii="Arial" w:hAnsi="Arial"/>
          <w:color w:val="24221F"/>
          <w:sz w:val="22"/>
        </w:rPr>
        <w:t>Education</w:t>
      </w:r>
    </w:p>
    <w:p>
      <w:pPr/>
      <w:r>
        <w:rPr>
          <w:rFonts w:ascii="Arial" w:hAnsi="Arial"/>
          <w:color w:val="24221F"/>
          <w:sz w:val="22"/>
        </w:rPr>
        <w:t>A levels: English Literature, History and Sociology</w:t>
      </w:r>
    </w:p>
    <w:p>
      <w:pPr>
        <w:keepNext/>
      </w:pPr>
      <w:r>
        <w:rPr>
          <w:rFonts w:ascii="Arial" w:hAnsi="Arial"/>
          <w:b/>
          <w:color w:val="24221F"/>
          <w:sz w:val="22"/>
        </w:rPr>
        <w:t>Westfield College | 2022 – 2024</w:t>
      </w:r>
    </w:p>
    <w:p>
      <w:pPr>
        <w:pStyle w:val="Heading1"/>
      </w:pPr>
      <w:r>
        <w:rPr>
          <w:rFonts w:ascii="Arial" w:hAnsi="Arial"/>
          <w:color w:val="24221F"/>
          <w:sz w:val="22"/>
        </w:rPr>
        <w:t>Skills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Library catalogue searches and accurate record entry.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Written handovers and clear explanations for visitors.</w:t>
      </w:r>
    </w:p>
    <w:p>
      <w:pPr>
        <w:pStyle w:val="ListBullet"/>
      </w:pPr>
      <w:r>
        <w:rPr>
          <w:rFonts w:ascii="Arial" w:hAnsi="Arial"/>
          <w:color w:val="24221F"/>
          <w:sz w:val="22"/>
        </w:rPr>
        <w:t>Word document formatting and shared calendar bookings.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5" w:lineRule="auto" w:after="80"/>
    </w:pPr>
    <w:rPr>
      <w:rFonts w:ascii="Arial" w:hAnsi="Arial"/>
      <w:color w:val="24221F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24221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24221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CV template</dc:title>
  <dc:subject>Original fictional example for personal job applications</dc:subject>
  <dc:creator>CVTemplates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