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Arial" w:cs="Arial" w:eastAsia="Arial" w:hAnsi="Arial"/>
          <w:b w:val="false"/>
          <w:bCs w:val="false"/>
          <w:smallCaps w:val="false"/>
          <w:color w:val="111111"/>
          <w:spacing w:val="10"/>
          <w:sz w:val="44"/>
          <w:szCs w:val="44"/>
        </w:rPr>
        <w:t xml:space="preserve">Owen Gallacher</w:t>
      </w:r>
    </w:p>
    <w:p>
      <w:pPr>
        <w:pStyle w:val="CVRole"/>
        <w:spacing w:after="60"/>
      </w:pPr>
      <w:r>
        <w:rPr>
          <w:rFonts w:ascii="Arial" w:cs="Arial" w:eastAsia="Arial" w:hAnsi="Arial"/>
          <w:b w:val="false"/>
          <w:bCs w:val="false"/>
          <w:color w:val="555555"/>
          <w:sz w:val="21"/>
          <w:szCs w:val="21"/>
        </w:rPr>
        <w:t xml:space="preserve">UX Designer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555555"/>
          <w:sz w:val="18"/>
          <w:szCs w:val="18"/>
        </w:rPr>
        <w:t xml:space="preserve">Glasgow   07700 900269   owen.gallacher@example.com   owengallacher-ux.example.com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Profile</w:t>
      </w:r>
    </w:p>
    <w:p>
      <w:pPr>
        <w:pStyle w:val="CVBody"/>
        <w:spacing w:after="8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UX designer with five years designing websites and apps from user research, the last three on an online service used by about 60,000 people a month. Works in agile teams with user researchers, developers and product owners: tests Figma prototypes with users, writes specifications for developers and designs to WCAG 2.2 AA. Looking for a senior UX designer role.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Experience</w:t>
      </w:r>
    </w:p>
    <w:p>
      <w:pPr>
        <w:pStyle w:val="CVEntry"/>
        <w:keepNext/>
        <w:tabs>
          <w:tab w:val="right" w:pos="9071"/>
        </w:tabs>
        <w:spacing w:after="30" w:before="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UX Designer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Northlight Digital, Glasgow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2023–present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Design the online service a housing association group’s tenants use to pay rent and report repairs, about 60,000 people a month.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Plan research with two user researchers and a service designer, and turn the findings into user journeys.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Gather requirements from product owners, then design Figma prototypes and test each round with six to eight users.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Write specifications and design system guidance for six developers.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Check every design against WCAG 2.2 AA with the team’s accessibility tester.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Redesigned repair reporting from research and analytics; completed online reports rose from 52% to 78% in 2025.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Present designs and research findings to stakeholders at monthly show-and-tells.</w:t>
      </w:r>
    </w:p>
    <w:p>
      <w:pPr>
        <w:pStyle w:val="CVEntry"/>
        <w:keepNext/>
        <w:tabs>
          <w:tab w:val="right" w:pos="9071"/>
        </w:tabs>
        <w:spacing w:after="30" w:before="11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Junior UX Designer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Clydebank Software, Glasgow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2021–2023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Wireframes, prototypes and usability tests for a school payments app; built prototypes in HTML and CSS.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Education</w:t>
      </w:r>
    </w:p>
    <w:p>
      <w:pPr>
        <w:pStyle w:val="CVEntry"/>
        <w:keepNext w:val="false"/>
        <w:tabs>
          <w:tab w:val="right" w:pos="9071"/>
        </w:tabs>
        <w:spacing w:after="30" w:before="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BSc (Hons) Interaction Design, 2:1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University of Leith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2017–2021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Skills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User research and usability testing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Figma prototypes and design systems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User journeys and service maps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Accessibility to WCAG 2.2 AA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HTML and CSS for prototypes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Agile delivery in two-week sprints, with Jira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Additional information</w:t>
      </w:r>
    </w:p>
    <w:p>
      <w:pPr>
        <w:pStyle w:val="CVBody"/>
        <w:spacing w:after="8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Portfolio with three case studies, including the repair reporting redesign, at the address above.</w:t>
      </w:r>
    </w:p>
    <w:sectPr>
      <w:pgSz w:w="11906" w:h="16838" w:orient="portrait"/>
      <w:pgMar w:top="1247" w:right="1417" w:bottom="1247" w:left="141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22222"/>
        <w:sz w:val="21"/>
        <w:szCs w:val="21"/>
      </w:rPr>
    </w:rPrDefault>
    <w:pPrDefault>
      <w:pPr>
        <w:widowControl/>
        <w:spacing w:after="80" w:line="26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60"/>
    </w:pPr>
    <w:rPr>
      <w:rFonts w:ascii="Arial" w:cs="Arial" w:eastAsia="Arial" w:hAnsi="Arial"/>
      <w:color w:val="222222"/>
      <w:sz w:val="21"/>
      <w:szCs w:val="21"/>
    </w:rPr>
  </w:style>
  <w:style w:type="paragraph" w:styleId="CVName">
    <w:name w:val="CV Name"/>
    <w:basedOn w:val="CVBody"/>
    <w:next w:val="CVRole"/>
    <w:qFormat/>
    <w:rPr>
      <w:rFonts w:ascii="Arial" w:cs="Arial" w:eastAsia="Arial" w:hAnsi="Arial"/>
      <w:b w:val="false"/>
      <w:bCs w:val="false"/>
      <w:color w:val="111111"/>
      <w:sz w:val="44"/>
      <w:szCs w:val="44"/>
    </w:rPr>
  </w:style>
  <w:style w:type="paragraph" w:styleId="CVRole">
    <w:name w:val="CV Role"/>
    <w:basedOn w:val="CVBody"/>
    <w:next w:val="CVContact"/>
    <w:qFormat/>
    <w:rPr>
      <w:b w:val="false"/>
      <w:bCs w:val="false"/>
      <w:color w:val="555555"/>
      <w:sz w:val="21"/>
      <w:szCs w:val="21"/>
    </w:rPr>
  </w:style>
  <w:style w:type="paragraph" w:styleId="CVContact">
    <w:name w:val="CV Contact"/>
    <w:basedOn w:val="CVBody"/>
    <w:qFormat/>
    <w:rPr>
      <w:color w:val="555555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10" w:before="280"/>
      <w:outlineLvl w:val="0"/>
    </w:pPr>
    <w:rPr>
      <w:rFonts w:ascii="Arial" w:cs="Arial" w:eastAsia="Arial" w:hAnsi="Arial"/>
      <w:b w:val="false"/>
      <w:bCs w:val="false"/>
      <w:smallCaps w:val="false"/>
      <w:color w:val="555555"/>
      <w:sz w:val="17"/>
      <w:szCs w:val="17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UX designer CV example</dc:title>
  <dc:creator>CVTemplates</dc:creator>
  <cp:lastModifiedBy>Un-named</cp:lastModifiedBy>
  <cp:revision>1</cp:revision>
  <dcterms:created xsi:type="dcterms:W3CDTF">2026-10-17T05:28:30.415Z</dcterms:created>
  <dcterms:modified xsi:type="dcterms:W3CDTF">2026-10-17T05:28:30.415Z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