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091"/>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091"/>
      </w:tblGrid>
      <w:tr>
        <w:tc>
          <w:tcPr>
            <w:tcW w:type="dxa" w:w="10091"/>
            <w:tcBorders>
              <w:top w:val="none" w:color="FFFFFF" w:sz="0"/>
              <w:left w:val="none" w:color="FFFFFF" w:sz="0"/>
              <w:bottom w:val="none" w:color="FFFFFF" w:sz="0"/>
              <w:right w:val="none" w:color="FFFFFF" w:sz="0"/>
            </w:tcBorders>
            <w:shd w:fill="17766E" w:color="auto" w:val="clear"/>
            <w:tcMar>
              <w:top w:type="dxa" w:w="340"/>
              <w:left w:type="dxa" w:w="340"/>
              <w:bottom w:type="dxa" w:w="340"/>
              <w:right w:type="dxa" w:w="340"/>
            </w:tcMar>
          </w:tcPr>
          <w:p>
            <w:pPr>
              <w:pStyle w:val="CVName"/>
              <w:spacing w:after="100"/>
            </w:pPr>
            <w:r>
              <w:rPr>
                <w:rFonts w:ascii="Calibri" w:cs="Calibri" w:eastAsia="Calibri" w:hAnsi="Calibri"/>
                <w:b/>
                <w:bCs/>
                <w:smallCaps w:val="false"/>
                <w:color w:val="FFFFFF"/>
                <w:sz w:val="56"/>
                <w:szCs w:val="56"/>
              </w:rPr>
              <w:t xml:space="preserve">Rhiannon Hughes</w:t>
            </w:r>
          </w:p>
          <w:p>
            <w:pPr>
              <w:pStyle w:val="CVRole"/>
              <w:spacing w:after="60"/>
            </w:pPr>
            <w:r>
              <w:rPr>
                <w:rFonts w:ascii="Calibri" w:cs="Calibri" w:eastAsia="Calibri" w:hAnsi="Calibri"/>
                <w:b/>
                <w:bCs/>
                <w:color w:val="FFFFFF"/>
                <w:sz w:val="24"/>
                <w:szCs w:val="24"/>
              </w:rPr>
              <w:t xml:space="preserve">Senior Content Writer</w:t>
            </w:r>
          </w:p>
          <w:p>
            <w:pPr>
              <w:pStyle w:val="CVContact"/>
              <w:spacing w:after="0"/>
            </w:pPr>
            <w:r>
              <w:rPr>
                <w:rFonts w:ascii="Calibri" w:cs="Calibri" w:eastAsia="Calibri" w:hAnsi="Calibri"/>
                <w:color w:val="FFFFFF"/>
                <w:sz w:val="19"/>
                <w:szCs w:val="19"/>
              </w:rPr>
              <w:t xml:space="preserve">Cardiff · 07700 900277 · rhiannon.hughes@example.com · rhiannonhughes-writing.example.com</w:t>
            </w:r>
          </w:p>
        </w:tc>
      </w:tr>
    </w:tbl>
    <w:p>
      <w:pPr>
        <w:spacing w:after="60"/>
      </w:pPr>
    </w:p>
    <w:p>
      <w:pPr>
        <w:pStyle w:val="CVSection"/>
        <w:keepNext/>
        <w:keepLines/>
        <w:spacing w:after="80" w:before="60"/>
      </w:pPr>
      <w:r>
        <w:rPr>
          <w:rFonts w:ascii="Calibri" w:cs="Calibri" w:eastAsia="Calibri" w:hAnsi="Calibri"/>
          <w:b/>
          <w:bCs/>
          <w:smallCaps w:val="false"/>
          <w:color w:val="17766E"/>
          <w:sz w:val="24"/>
          <w:szCs w:val="24"/>
        </w:rPr>
        <w:t xml:space="preserve">Profile</w:t>
      </w:r>
    </w:p>
    <w:p>
      <w:pPr>
        <w:pStyle w:val="CVBody"/>
        <w:spacing w:after="70" w:line="255"/>
      </w:pPr>
      <w:r>
        <w:rPr>
          <w:rFonts w:ascii="Calibri" w:cs="Calibri" w:eastAsia="Calibri" w:hAnsi="Calibri"/>
          <w:color w:val="222222"/>
          <w:sz w:val="21"/>
          <w:szCs w:val="21"/>
        </w:rPr>
        <w:t xml:space="preserve">Writer with seven years in content and copywriting, the last four as senior content writer for an energy supplier’s website and customer emails. Turns technical subjects into plain English, interviews engineers and customers, and edits to a house style. Short stories published in two anthologies. Looking for a lead content or copywriting role.</w:t>
      </w:r>
    </w:p>
    <w:p>
      <w:pPr>
        <w:pStyle w:val="CVSection"/>
        <w:keepNext/>
        <w:keepLines/>
        <w:spacing w:after="80" w:before="220"/>
      </w:pPr>
      <w:r>
        <w:rPr>
          <w:rFonts w:ascii="Calibri" w:cs="Calibri" w:eastAsia="Calibri" w:hAnsi="Calibri"/>
          <w:b/>
          <w:bCs/>
          <w:smallCaps w:val="false"/>
          <w:color w:val="17766E"/>
          <w:sz w:val="24"/>
          <w:szCs w:val="24"/>
        </w:rPr>
        <w:t xml:space="preserve">Experience</w:t>
      </w:r>
    </w:p>
    <w:p>
      <w:pPr>
        <w:pStyle w:val="CVEntry"/>
        <w:keepNext/>
        <w:spacing w:after="0" w:before="0" w:line="255"/>
      </w:pPr>
      <w:r>
        <w:rPr>
          <w:rFonts w:ascii="Calibri" w:cs="Calibri" w:eastAsia="Calibri" w:hAnsi="Calibri"/>
          <w:b/>
          <w:bCs/>
          <w:color w:val="222222"/>
          <w:sz w:val="22"/>
          <w:szCs w:val="22"/>
        </w:rPr>
        <w:t xml:space="preserve">Senior Content Writer</w:t>
      </w:r>
    </w:p>
    <w:p>
      <w:pPr>
        <w:pStyle w:val="CVBody"/>
        <w:keepNext/>
        <w:spacing w:after="50" w:line="255"/>
      </w:pPr>
      <w:r>
        <w:rPr>
          <w:rFonts w:ascii="Calibri" w:cs="Calibri" w:eastAsia="Calibri" w:hAnsi="Calibri"/>
          <w:color w:val="5A5A5A"/>
          <w:sz w:val="19"/>
          <w:szCs w:val="19"/>
        </w:rPr>
        <w:t xml:space="preserve">Cledwyn Energy, Cardiff  ·  2022–present</w:t>
      </w:r>
    </w:p>
    <w:p>
      <w:pPr>
        <w:pStyle w:val="CVBullet"/>
        <w:numPr>
          <w:ilvl w:val="0"/>
          <w:numId w:val="2"/>
        </w:numPr>
        <w:spacing w:after="50" w:line="255"/>
      </w:pPr>
      <w:r>
        <w:rPr>
          <w:rFonts w:ascii="Calibri" w:cs="Calibri" w:eastAsia="Calibri" w:hAnsi="Calibri"/>
          <w:color w:val="222222"/>
          <w:sz w:val="21"/>
          <w:szCs w:val="21"/>
        </w:rPr>
        <w:t xml:space="preserve">Write about 12 articles and guides a month on heat pumps, solar panels and bills, from interviews with engineers and customers.</w:t>
      </w:r>
    </w:p>
    <w:p>
      <w:pPr>
        <w:pStyle w:val="CVBullet"/>
        <w:numPr>
          <w:ilvl w:val="0"/>
          <w:numId w:val="2"/>
        </w:numPr>
        <w:spacing w:after="50" w:line="255"/>
      </w:pPr>
      <w:r>
        <w:rPr>
          <w:rFonts w:ascii="Calibri" w:cs="Calibri" w:eastAsia="Calibri" w:hAnsi="Calibri"/>
          <w:color w:val="222222"/>
          <w:sz w:val="21"/>
          <w:szCs w:val="21"/>
        </w:rPr>
        <w:t xml:space="preserve">Rewrote 140 help pages in plain English; calls about the topics they cover fell by 18% in a year.</w:t>
      </w:r>
    </w:p>
    <w:p>
      <w:pPr>
        <w:pStyle w:val="CVBullet"/>
        <w:numPr>
          <w:ilvl w:val="0"/>
          <w:numId w:val="2"/>
        </w:numPr>
        <w:spacing w:after="50" w:line="255"/>
      </w:pPr>
      <w:r>
        <w:rPr>
          <w:rFonts w:ascii="Calibri" w:cs="Calibri" w:eastAsia="Calibri" w:hAnsi="Calibri"/>
          <w:color w:val="222222"/>
          <w:sz w:val="21"/>
          <w:szCs w:val="21"/>
        </w:rPr>
        <w:t xml:space="preserve">Redraft each piece after review by the editor and the legal team, and keep the house style guide up to date.</w:t>
      </w:r>
    </w:p>
    <w:p>
      <w:pPr>
        <w:pStyle w:val="CVBullet"/>
        <w:numPr>
          <w:ilvl w:val="0"/>
          <w:numId w:val="2"/>
        </w:numPr>
        <w:spacing w:after="50" w:line="255"/>
      </w:pPr>
      <w:r>
        <w:rPr>
          <w:rFonts w:ascii="Calibri" w:cs="Calibri" w:eastAsia="Calibri" w:hAnsi="Calibri"/>
          <w:color w:val="222222"/>
          <w:sz w:val="21"/>
          <w:szCs w:val="21"/>
        </w:rPr>
        <w:t xml:space="preserve">Publish pages and emails in the content management system and check how they perform in Google Analytics.</w:t>
      </w:r>
    </w:p>
    <w:p>
      <w:pPr>
        <w:pStyle w:val="CVBullet"/>
        <w:numPr>
          <w:ilvl w:val="0"/>
          <w:numId w:val="2"/>
        </w:numPr>
        <w:spacing w:after="50" w:line="255"/>
      </w:pPr>
      <w:r>
        <w:rPr>
          <w:rFonts w:ascii="Calibri" w:cs="Calibri" w:eastAsia="Calibri" w:hAnsi="Calibri"/>
          <w:color w:val="222222"/>
          <w:sz w:val="21"/>
          <w:szCs w:val="21"/>
        </w:rPr>
        <w:t xml:space="preserve">Run a monthly writing workshop for colleagues who write customer letters.</w:t>
      </w:r>
    </w:p>
    <w:p>
      <w:pPr>
        <w:pStyle w:val="CVEntry"/>
        <w:keepNext/>
        <w:spacing w:after="0" w:before="110" w:line="255"/>
      </w:pPr>
      <w:r>
        <w:rPr>
          <w:rFonts w:ascii="Calibri" w:cs="Calibri" w:eastAsia="Calibri" w:hAnsi="Calibri"/>
          <w:b/>
          <w:bCs/>
          <w:color w:val="222222"/>
          <w:sz w:val="22"/>
          <w:szCs w:val="22"/>
        </w:rPr>
        <w:t xml:space="preserve">Copywriter</w:t>
      </w:r>
    </w:p>
    <w:p>
      <w:pPr>
        <w:pStyle w:val="CVBody"/>
        <w:keepNext/>
        <w:spacing w:after="50" w:line="255"/>
      </w:pPr>
      <w:r>
        <w:rPr>
          <w:rFonts w:ascii="Calibri" w:cs="Calibri" w:eastAsia="Calibri" w:hAnsi="Calibri"/>
          <w:color w:val="5A5A5A"/>
          <w:sz w:val="19"/>
          <w:szCs w:val="19"/>
        </w:rPr>
        <w:t xml:space="preserve">Penrose Lane Agency, Cardiff  ·  2019–2022</w:t>
      </w:r>
    </w:p>
    <w:p>
      <w:pPr>
        <w:pStyle w:val="CVBullet"/>
        <w:numPr>
          <w:ilvl w:val="0"/>
          <w:numId w:val="2"/>
        </w:numPr>
        <w:spacing w:after="50" w:line="255"/>
      </w:pPr>
      <w:r>
        <w:rPr>
          <w:rFonts w:ascii="Calibri" w:cs="Calibri" w:eastAsia="Calibri" w:hAnsi="Calibri"/>
          <w:color w:val="222222"/>
          <w:sz w:val="21"/>
          <w:szCs w:val="21"/>
        </w:rPr>
        <w:t xml:space="preserve">Wrote web pages, adverts and brochures for about 30 clients, from a dental group to a rugby club.</w:t>
      </w:r>
    </w:p>
    <w:p>
      <w:pPr>
        <w:pStyle w:val="CVSection"/>
        <w:keepNext/>
        <w:keepLines/>
        <w:spacing w:after="80" w:before="220"/>
      </w:pPr>
      <w:r>
        <w:rPr>
          <w:rFonts w:ascii="Calibri" w:cs="Calibri" w:eastAsia="Calibri" w:hAnsi="Calibri"/>
          <w:b/>
          <w:bCs/>
          <w:smallCaps w:val="false"/>
          <w:color w:val="17766E"/>
          <w:sz w:val="24"/>
          <w:szCs w:val="24"/>
        </w:rPr>
        <w:t xml:space="preserve">Published writing</w:t>
      </w:r>
    </w:p>
    <w:p>
      <w:pPr>
        <w:pStyle w:val="CVBullet"/>
        <w:numPr>
          <w:ilvl w:val="0"/>
          <w:numId w:val="2"/>
        </w:numPr>
        <w:spacing w:after="50" w:line="255"/>
      </w:pPr>
      <w:r>
        <w:rPr>
          <w:rFonts w:ascii="Calibri" w:cs="Calibri" w:eastAsia="Calibri" w:hAnsi="Calibri"/>
          <w:color w:val="222222"/>
          <w:sz w:val="21"/>
          <w:szCs w:val="21"/>
        </w:rPr>
        <w:t xml:space="preserve">Two short stories in anthologies from an independent Welsh press (2023, 2025)</w:t>
      </w:r>
    </w:p>
    <w:p>
      <w:pPr>
        <w:pStyle w:val="CVBullet"/>
        <w:numPr>
          <w:ilvl w:val="0"/>
          <w:numId w:val="2"/>
        </w:numPr>
        <w:spacing w:after="50" w:line="255"/>
      </w:pPr>
      <w:r>
        <w:rPr>
          <w:rFonts w:ascii="Calibri" w:cs="Calibri" w:eastAsia="Calibri" w:hAnsi="Calibri"/>
          <w:color w:val="222222"/>
          <w:sz w:val="21"/>
          <w:szCs w:val="21"/>
        </w:rPr>
        <w:t xml:space="preserve">Shortlisted in a national short story competition (2024)</w:t>
      </w:r>
    </w:p>
    <w:p>
      <w:pPr>
        <w:pStyle w:val="CVSection"/>
        <w:keepNext/>
        <w:keepLines/>
        <w:spacing w:after="80" w:before="220"/>
      </w:pPr>
      <w:r>
        <w:rPr>
          <w:rFonts w:ascii="Calibri" w:cs="Calibri" w:eastAsia="Calibri" w:hAnsi="Calibri"/>
          <w:b/>
          <w:bCs/>
          <w:smallCaps w:val="false"/>
          <w:color w:val="17766E"/>
          <w:sz w:val="24"/>
          <w:szCs w:val="24"/>
        </w:rPr>
        <w:t xml:space="preserve">Education</w:t>
      </w:r>
    </w:p>
    <w:p>
      <w:pPr>
        <w:pStyle w:val="CVEntry"/>
        <w:keepNext/>
        <w:spacing w:after="0" w:before="0" w:line="255"/>
      </w:pPr>
      <w:r>
        <w:rPr>
          <w:rFonts w:ascii="Calibri" w:cs="Calibri" w:eastAsia="Calibri" w:hAnsi="Calibri"/>
          <w:b/>
          <w:bCs/>
          <w:color w:val="222222"/>
          <w:sz w:val="22"/>
          <w:szCs w:val="22"/>
        </w:rPr>
        <w:t xml:space="preserve">BA (Hons) English Literature and Creative Writing, 2:1</w:t>
      </w:r>
    </w:p>
    <w:p>
      <w:pPr>
        <w:pStyle w:val="CVBody"/>
        <w:keepNext w:val="false"/>
        <w:spacing w:after="50" w:line="255"/>
      </w:pPr>
      <w:r>
        <w:rPr>
          <w:rFonts w:ascii="Calibri" w:cs="Calibri" w:eastAsia="Calibri" w:hAnsi="Calibri"/>
          <w:color w:val="5A5A5A"/>
          <w:sz w:val="19"/>
          <w:szCs w:val="19"/>
        </w:rPr>
        <w:t xml:space="preserve">Glanmor University  ·  2016–2019</w:t>
      </w:r>
    </w:p>
    <w:p>
      <w:pPr>
        <w:pStyle w:val="CVSection"/>
        <w:keepNext/>
        <w:keepLines/>
        <w:spacing w:after="80" w:before="220"/>
      </w:pPr>
      <w:r>
        <w:rPr>
          <w:rFonts w:ascii="Calibri" w:cs="Calibri" w:eastAsia="Calibri" w:hAnsi="Calibri"/>
          <w:b/>
          <w:bCs/>
          <w:smallCaps w:val="false"/>
          <w:color w:val="17766E"/>
          <w:sz w:val="24"/>
          <w:szCs w:val="24"/>
        </w:rPr>
        <w:t xml:space="preserve">Skills</w:t>
      </w:r>
    </w:p>
    <w:p>
      <w:pPr>
        <w:pStyle w:val="CVBullet"/>
        <w:numPr>
          <w:ilvl w:val="0"/>
          <w:numId w:val="2"/>
        </w:numPr>
        <w:spacing w:after="50" w:line="255"/>
      </w:pPr>
      <w:r>
        <w:rPr>
          <w:rFonts w:ascii="Calibri" w:cs="Calibri" w:eastAsia="Calibri" w:hAnsi="Calibri"/>
          <w:color w:val="222222"/>
          <w:sz w:val="21"/>
          <w:szCs w:val="21"/>
        </w:rPr>
        <w:t xml:space="preserve">Plain English and editing</w:t>
      </w:r>
    </w:p>
    <w:p>
      <w:pPr>
        <w:pStyle w:val="CVBullet"/>
        <w:numPr>
          <w:ilvl w:val="0"/>
          <w:numId w:val="2"/>
        </w:numPr>
        <w:spacing w:after="50" w:line="255"/>
      </w:pPr>
      <w:r>
        <w:rPr>
          <w:rFonts w:ascii="Calibri" w:cs="Calibri" w:eastAsia="Calibri" w:hAnsi="Calibri"/>
          <w:color w:val="222222"/>
          <w:sz w:val="21"/>
          <w:szCs w:val="21"/>
        </w:rPr>
        <w:t xml:space="preserve">Interviewing for stories</w:t>
      </w:r>
    </w:p>
    <w:p>
      <w:pPr>
        <w:pStyle w:val="CVBullet"/>
        <w:numPr>
          <w:ilvl w:val="0"/>
          <w:numId w:val="2"/>
        </w:numPr>
        <w:spacing w:after="50" w:line="255"/>
      </w:pPr>
      <w:r>
        <w:rPr>
          <w:rFonts w:ascii="Calibri" w:cs="Calibri" w:eastAsia="Calibri" w:hAnsi="Calibri"/>
          <w:color w:val="222222"/>
          <w:sz w:val="21"/>
          <w:szCs w:val="21"/>
        </w:rPr>
        <w:t xml:space="preserve">Copywriting and headlines</w:t>
      </w:r>
    </w:p>
    <w:p>
      <w:pPr>
        <w:pStyle w:val="CVBullet"/>
        <w:numPr>
          <w:ilvl w:val="0"/>
          <w:numId w:val="2"/>
        </w:numPr>
        <w:spacing w:after="50" w:line="255"/>
      </w:pPr>
      <w:r>
        <w:rPr>
          <w:rFonts w:ascii="Calibri" w:cs="Calibri" w:eastAsia="Calibri" w:hAnsi="Calibri"/>
          <w:color w:val="222222"/>
          <w:sz w:val="21"/>
          <w:szCs w:val="21"/>
        </w:rPr>
        <w:t xml:space="preserve">Search-friendly writing and Google Analytics</w:t>
      </w:r>
    </w:p>
    <w:p>
      <w:pPr>
        <w:pStyle w:val="CVBullet"/>
        <w:numPr>
          <w:ilvl w:val="0"/>
          <w:numId w:val="2"/>
        </w:numPr>
        <w:spacing w:after="50" w:line="255"/>
      </w:pPr>
      <w:r>
        <w:rPr>
          <w:rFonts w:ascii="Calibri" w:cs="Calibri" w:eastAsia="Calibri" w:hAnsi="Calibri"/>
          <w:color w:val="222222"/>
          <w:sz w:val="21"/>
          <w:szCs w:val="21"/>
        </w:rPr>
        <w:t xml:space="preserve">Content management systems</w:t>
      </w:r>
    </w:p>
    <w:p>
      <w:pPr>
        <w:pStyle w:val="CVBullet"/>
        <w:numPr>
          <w:ilvl w:val="0"/>
          <w:numId w:val="2"/>
        </w:numPr>
        <w:spacing w:after="50" w:line="255"/>
      </w:pPr>
      <w:r>
        <w:rPr>
          <w:rFonts w:ascii="Calibri" w:cs="Calibri" w:eastAsia="Calibri" w:hAnsi="Calibri"/>
          <w:color w:val="222222"/>
          <w:sz w:val="21"/>
          <w:szCs w:val="21"/>
        </w:rPr>
        <w:t xml:space="preserve">House style and tone of voice</w:t>
      </w:r>
    </w:p>
    <w:p>
      <w:pPr>
        <w:pStyle w:val="CVSection"/>
        <w:keepNext/>
        <w:keepLines/>
        <w:spacing w:after="80" w:before="220"/>
      </w:pPr>
      <w:r>
        <w:rPr>
          <w:rFonts w:ascii="Calibri" w:cs="Calibri" w:eastAsia="Calibri" w:hAnsi="Calibri"/>
          <w:b/>
          <w:bCs/>
          <w:smallCaps w:val="false"/>
          <w:color w:val="17766E"/>
          <w:sz w:val="24"/>
          <w:szCs w:val="24"/>
        </w:rPr>
        <w:t xml:space="preserve">Additional information</w:t>
      </w:r>
    </w:p>
    <w:p>
      <w:pPr>
        <w:pStyle w:val="CVBody"/>
        <w:spacing w:after="70" w:line="255"/>
      </w:pPr>
      <w:r>
        <w:rPr>
          <w:rFonts w:ascii="Calibri" w:cs="Calibri" w:eastAsia="Calibri" w:hAnsi="Calibri"/>
          <w:color w:val="222222"/>
          <w:sz w:val="21"/>
          <w:szCs w:val="21"/>
        </w:rPr>
        <w:t xml:space="preserve">Portfolio of three articles, a help page and an advert at the link above. Member of a local writers’ group. Conversational Welsh.</w:t>
      </w:r>
    </w:p>
    <w:sectPr>
      <w:pgSz w:w="11906" w:h="16838" w:orient="portrait"/>
      <w:pgMar w:top="794" w:right="907" w:bottom="907" w:left="90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222"/>
        <w:sz w:val="21"/>
        <w:szCs w:val="21"/>
      </w:rPr>
    </w:rPrDefault>
    <w:pPrDefault>
      <w:pPr>
        <w:widowControl/>
        <w:spacing w:after="70" w:line="25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5"/>
    </w:pPr>
    <w:rPr>
      <w:rFonts w:ascii="Calibri" w:cs="Calibri" w:eastAsia="Calibri" w:hAnsi="Calibri"/>
      <w:color w:val="222222"/>
      <w:sz w:val="21"/>
      <w:szCs w:val="21"/>
    </w:rPr>
  </w:style>
  <w:style w:type="paragraph" w:styleId="CVName">
    <w:name w:val="CV Name"/>
    <w:basedOn w:val="CVBody"/>
    <w:next w:val="CVRole"/>
    <w:qFormat/>
    <w:rPr>
      <w:rFonts w:ascii="Calibri" w:cs="Calibri" w:eastAsia="Calibri" w:hAnsi="Calibri"/>
      <w:b/>
      <w:bCs/>
      <w:color w:val="FFFFFF"/>
      <w:sz w:val="56"/>
      <w:szCs w:val="56"/>
    </w:rPr>
  </w:style>
  <w:style w:type="paragraph" w:styleId="CVRole">
    <w:name w:val="CV Role"/>
    <w:basedOn w:val="CVBody"/>
    <w:next w:val="CVContact"/>
    <w:qFormat/>
    <w:rPr>
      <w:b/>
      <w:bCs/>
      <w:color w:val="FFFFFF"/>
      <w:sz w:val="24"/>
      <w:szCs w:val="24"/>
    </w:rPr>
  </w:style>
  <w:style w:type="paragraph" w:styleId="CVContact">
    <w:name w:val="CV Contact"/>
    <w:basedOn w:val="CVBody"/>
    <w:qFormat/>
    <w:rPr>
      <w:color w:val="FFFFFF"/>
      <w:sz w:val="19"/>
      <w:szCs w:val="19"/>
    </w:rPr>
  </w:style>
  <w:style w:type="paragraph" w:styleId="CVSection">
    <w:name w:val="CV Section"/>
    <w:basedOn w:val="CVBody"/>
    <w:next w:val="CVBody"/>
    <w:qFormat/>
    <w:pPr>
      <w:keepNext/>
      <w:spacing w:after="80" w:before="220"/>
      <w:outlineLvl w:val="0"/>
    </w:pPr>
    <w:rPr>
      <w:rFonts w:ascii="Calibri" w:cs="Calibri" w:eastAsia="Calibri" w:hAnsi="Calibri"/>
      <w:b/>
      <w:bCs/>
      <w:smallCaps w:val="false"/>
      <w:color w:val="17766E"/>
      <w:sz w:val="24"/>
      <w:szCs w:val="24"/>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Writer CV example</dc:title>
  <dc:creator>CVTemplates</dc:creator>
  <cp:lastModifiedBy>Un-named</cp:lastModifiedBy>
  <cp:revision>1</cp:revision>
  <dcterms:created xsi:type="dcterms:W3CDTF">2026-10-17T10:41:54.105Z</dcterms:created>
  <dcterms:modified xsi:type="dcterms:W3CDTF">2026-10-17T10:41:54.105Z</dcterms:modified>
</cp:coreProperties>
</file>

<file path=docProps/custom.xml><?xml version="1.0" encoding="utf-8"?>
<Properties xmlns="http://schemas.openxmlformats.org/officeDocument/2006/custom-properties" xmlns:vt="http://schemas.openxmlformats.org/officeDocument/2006/docPropsVTypes"/>
</file>